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65D83" w14:textId="77777777" w:rsidR="00CB5D8C" w:rsidRDefault="00CB5D8C" w:rsidP="00CB5D8C">
      <w:pPr>
        <w:rPr>
          <w:rFonts w:ascii="Calibri" w:eastAsia="Times New Roman" w:hAnsi="Calibri" w:cs="Calibri"/>
          <w:b/>
          <w:bCs/>
          <w:color w:val="000000"/>
        </w:rPr>
      </w:pPr>
    </w:p>
    <w:p w14:paraId="1266125C" w14:textId="77777777" w:rsidR="00CB5D8C" w:rsidRDefault="00CB5D8C" w:rsidP="00CB5D8C">
      <w:pPr>
        <w:rPr>
          <w:rFonts w:ascii="Calibri" w:eastAsia="Times New Roman" w:hAnsi="Calibri" w:cs="Calibri"/>
          <w:b/>
          <w:bCs/>
          <w:color w:val="000000"/>
        </w:rPr>
      </w:pPr>
    </w:p>
    <w:p w14:paraId="6059BC45" w14:textId="4C3D77B2" w:rsidR="00CB5D8C" w:rsidRPr="000719C8" w:rsidRDefault="00CB5D8C" w:rsidP="004331A3">
      <w:pPr>
        <w:jc w:val="center"/>
        <w:rPr>
          <w:rFonts w:eastAsia="Times New Roman" w:cstheme="minorHAnsi"/>
          <w:b/>
          <w:bCs/>
          <w:color w:val="000000"/>
          <w:sz w:val="32"/>
          <w:szCs w:val="32"/>
        </w:rPr>
      </w:pPr>
      <w:r w:rsidRPr="000719C8">
        <w:rPr>
          <w:rFonts w:eastAsia="Times New Roman" w:cstheme="minorHAnsi"/>
          <w:b/>
          <w:bCs/>
          <w:color w:val="000000"/>
          <w:sz w:val="32"/>
          <w:szCs w:val="32"/>
        </w:rPr>
        <w:t>CARES</w:t>
      </w:r>
      <w:r w:rsidR="004331A3" w:rsidRPr="000719C8">
        <w:rPr>
          <w:rFonts w:eastAsia="Times New Roman" w:cstheme="minorHAnsi"/>
          <w:b/>
          <w:bCs/>
          <w:color w:val="000000"/>
          <w:sz w:val="32"/>
          <w:szCs w:val="32"/>
        </w:rPr>
        <w:t xml:space="preserve"> Act</w:t>
      </w:r>
    </w:p>
    <w:p w14:paraId="16365A99" w14:textId="5F4828FC" w:rsidR="00CB5D8C" w:rsidRPr="000719C8" w:rsidRDefault="004331A3" w:rsidP="004331A3">
      <w:pPr>
        <w:jc w:val="center"/>
        <w:rPr>
          <w:rFonts w:eastAsia="Times New Roman" w:cstheme="minorHAnsi"/>
          <w:b/>
          <w:bCs/>
          <w:caps/>
          <w:color w:val="000000"/>
          <w:sz w:val="28"/>
          <w:szCs w:val="28"/>
        </w:rPr>
      </w:pPr>
      <w:r w:rsidRPr="000719C8">
        <w:rPr>
          <w:rFonts w:eastAsia="Times New Roman" w:cstheme="minorHAnsi"/>
          <w:b/>
          <w:bCs/>
          <w:caps/>
          <w:color w:val="000000"/>
          <w:sz w:val="28"/>
          <w:szCs w:val="28"/>
        </w:rPr>
        <w:t xml:space="preserve">A </w:t>
      </w:r>
      <w:r w:rsidR="00CB5D8C" w:rsidRPr="000719C8">
        <w:rPr>
          <w:rFonts w:eastAsia="Times New Roman" w:cstheme="minorHAnsi"/>
          <w:b/>
          <w:bCs/>
          <w:caps/>
          <w:color w:val="000000"/>
          <w:sz w:val="28"/>
          <w:szCs w:val="28"/>
        </w:rPr>
        <w:t>SUMMARY OF PROVISIONS RELATED TO SMALL BUSINESSES (FEWER THAN 500 staff</w:t>
      </w:r>
      <w:r w:rsidR="007206D6" w:rsidRPr="000719C8">
        <w:rPr>
          <w:rFonts w:eastAsia="Times New Roman" w:cstheme="minorHAnsi"/>
          <w:b/>
          <w:bCs/>
          <w:caps/>
          <w:color w:val="000000"/>
          <w:sz w:val="28"/>
          <w:szCs w:val="28"/>
        </w:rPr>
        <w:t>)</w:t>
      </w:r>
    </w:p>
    <w:p w14:paraId="48D25098" w14:textId="4563D754" w:rsidR="004331A3" w:rsidRPr="000719C8" w:rsidRDefault="004331A3" w:rsidP="00CB5D8C">
      <w:pPr>
        <w:rPr>
          <w:rFonts w:eastAsia="Times New Roman" w:cstheme="minorHAnsi"/>
          <w:b/>
          <w:bCs/>
          <w:caps/>
          <w:color w:val="000000"/>
        </w:rPr>
      </w:pPr>
    </w:p>
    <w:p w14:paraId="50A84AFE" w14:textId="77777777" w:rsidR="00837C35" w:rsidRPr="000719C8" w:rsidRDefault="00837C35" w:rsidP="00837C35">
      <w:pPr>
        <w:rPr>
          <w:rFonts w:cstheme="minorHAnsi"/>
          <w:b/>
          <w:bCs/>
        </w:rPr>
      </w:pPr>
      <w:r w:rsidRPr="000719C8">
        <w:rPr>
          <w:rFonts w:cstheme="minorHAnsi"/>
          <w:b/>
          <w:bCs/>
        </w:rPr>
        <w:t>T</w:t>
      </w:r>
      <w:r w:rsidR="006A6A80" w:rsidRPr="000719C8">
        <w:rPr>
          <w:rFonts w:cstheme="minorHAnsi"/>
          <w:b/>
          <w:bCs/>
        </w:rPr>
        <w:t xml:space="preserve">he Paycheck Protection Program (“PPP”) </w:t>
      </w:r>
    </w:p>
    <w:p w14:paraId="56F02519" w14:textId="77777777" w:rsidR="00837C35" w:rsidRPr="000719C8" w:rsidRDefault="00837C35" w:rsidP="00837C35">
      <w:pPr>
        <w:rPr>
          <w:rFonts w:cstheme="minorHAnsi"/>
        </w:rPr>
      </w:pPr>
    </w:p>
    <w:p w14:paraId="22535208" w14:textId="66FC3F0E" w:rsidR="00916DA9" w:rsidRPr="000719C8" w:rsidRDefault="009F0E4D" w:rsidP="00916DA9">
      <w:pPr>
        <w:pStyle w:val="NoSpacing"/>
        <w:rPr>
          <w:rFonts w:eastAsia="Times New Roman" w:cstheme="minorHAnsi"/>
          <w:color w:val="000000"/>
        </w:rPr>
      </w:pPr>
      <w:r w:rsidRPr="000719C8">
        <w:rPr>
          <w:rFonts w:eastAsia="Times New Roman" w:cstheme="minorHAnsi"/>
          <w:color w:val="000000"/>
        </w:rPr>
        <w:t>Section 7(a) of the Small Business Act has for years authorized the SBA to provide and to guarantee loans to small businesses in the United States. In practice, Section 7(a) small business loans are made by eligible financial institutions and partially guaranteed by the SBA. The CARES Act creates a new loan guaranty program under Section 7(a) called the Paycheck Protection Program</w:t>
      </w:r>
      <w:r w:rsidR="00916DA9" w:rsidRPr="000719C8">
        <w:rPr>
          <w:rFonts w:eastAsia="Times New Roman" w:cstheme="minorHAnsi"/>
          <w:color w:val="000000"/>
        </w:rPr>
        <w:t xml:space="preserve">, </w:t>
      </w:r>
      <w:r w:rsidRPr="000719C8">
        <w:rPr>
          <w:rFonts w:eastAsia="Times New Roman" w:cstheme="minorHAnsi"/>
          <w:color w:val="000000"/>
        </w:rPr>
        <w:t>to provide small businesses with support to cover payroll and certain other expenses over the next three months.</w:t>
      </w:r>
      <w:r w:rsidR="00916DA9" w:rsidRPr="000719C8">
        <w:rPr>
          <w:rFonts w:eastAsia="Times New Roman" w:cstheme="minorHAnsi"/>
          <w:color w:val="000000"/>
        </w:rPr>
        <w:t xml:space="preserve"> </w:t>
      </w:r>
    </w:p>
    <w:p w14:paraId="25E7FE44" w14:textId="77777777" w:rsidR="00916DA9" w:rsidRPr="000719C8" w:rsidRDefault="00916DA9" w:rsidP="00916DA9">
      <w:pPr>
        <w:pStyle w:val="NoSpacing"/>
        <w:rPr>
          <w:rFonts w:eastAsia="Times New Roman" w:cstheme="minorHAnsi"/>
          <w:color w:val="000000"/>
        </w:rPr>
      </w:pPr>
    </w:p>
    <w:p w14:paraId="6B9BD1D6" w14:textId="6FE6CC86" w:rsidR="00916DA9" w:rsidRPr="000719C8" w:rsidRDefault="00916DA9" w:rsidP="00916DA9">
      <w:pPr>
        <w:rPr>
          <w:rFonts w:cstheme="minorHAnsi"/>
          <w:color w:val="000000"/>
        </w:rPr>
      </w:pPr>
      <w:r w:rsidRPr="000719C8">
        <w:rPr>
          <w:rFonts w:cstheme="minorHAnsi"/>
        </w:rPr>
        <w:t>The act authorizes up to $349 billion in forgivable loans to small businesses and</w:t>
      </w:r>
      <w:r w:rsidRPr="000719C8">
        <w:rPr>
          <w:rFonts w:cstheme="minorHAnsi"/>
          <w:color w:val="000000"/>
        </w:rPr>
        <w:t xml:space="preserve"> 501 (c) (3) non-profits with fewer than 500 employees. Also eligible are self-employed individuals who operate as a sole proprietor and independent contractors who regularly carry on a trade or business </w:t>
      </w:r>
      <w:r w:rsidRPr="000719C8">
        <w:rPr>
          <w:rFonts w:cstheme="minorHAnsi"/>
        </w:rPr>
        <w:t>and will pay their employees during the COVID-19 crisis</w:t>
      </w:r>
      <w:r w:rsidRPr="000719C8">
        <w:rPr>
          <w:rFonts w:cstheme="minorHAnsi"/>
          <w:color w:val="000000"/>
        </w:rPr>
        <w:t>.  </w:t>
      </w:r>
    </w:p>
    <w:p w14:paraId="650E2B31" w14:textId="77777777" w:rsidR="00916DA9" w:rsidRPr="000719C8" w:rsidRDefault="00916DA9" w:rsidP="00916DA9">
      <w:pPr>
        <w:pStyle w:val="NoSpacing"/>
        <w:rPr>
          <w:rFonts w:eastAsia="Times New Roman" w:cstheme="minorHAnsi"/>
          <w:color w:val="000000"/>
        </w:rPr>
      </w:pPr>
    </w:p>
    <w:p w14:paraId="6843D70F" w14:textId="501231D2" w:rsidR="009F0E4D" w:rsidRPr="000719C8" w:rsidRDefault="009F0E4D" w:rsidP="00916DA9">
      <w:pPr>
        <w:pStyle w:val="NoSpacing"/>
        <w:rPr>
          <w:rFonts w:eastAsia="Times New Roman" w:cstheme="minorHAnsi"/>
          <w:color w:val="000000"/>
        </w:rPr>
      </w:pPr>
      <w:r w:rsidRPr="000719C8">
        <w:rPr>
          <w:rFonts w:eastAsia="Times New Roman" w:cstheme="minorHAnsi"/>
          <w:color w:val="000000"/>
        </w:rPr>
        <w:t xml:space="preserve">The primary features of the Paycheck Protection Program that distinguish it from other Section 7(a) loans are </w:t>
      </w:r>
      <w:r w:rsidRPr="000719C8">
        <w:rPr>
          <w:rFonts w:eastAsia="Times New Roman" w:cstheme="minorHAnsi"/>
        </w:rPr>
        <w:t>the generous forgiveness and government guarantee provisions:</w:t>
      </w:r>
    </w:p>
    <w:p w14:paraId="0D9E4B4B" w14:textId="0B7F2DCA" w:rsidR="009F0E4D" w:rsidRPr="000719C8" w:rsidRDefault="009F0E4D" w:rsidP="009F0E4D">
      <w:pPr>
        <w:pStyle w:val="ListParagraph"/>
        <w:numPr>
          <w:ilvl w:val="0"/>
          <w:numId w:val="19"/>
        </w:numPr>
        <w:rPr>
          <w:rFonts w:asciiTheme="minorHAnsi" w:hAnsiTheme="minorHAnsi" w:cstheme="minorHAnsi"/>
          <w:color w:val="000000"/>
        </w:rPr>
      </w:pPr>
      <w:r w:rsidRPr="000719C8">
        <w:rPr>
          <w:rFonts w:asciiTheme="minorHAnsi" w:hAnsiTheme="minorHAnsi" w:cstheme="minorHAnsi"/>
          <w:color w:val="000000"/>
        </w:rPr>
        <w:t>Recipients may receive forgiveness equal to eight weeks of payroll and certain other overhead costs, subject to conditions discussed below.</w:t>
      </w:r>
    </w:p>
    <w:p w14:paraId="0CBB44DB" w14:textId="77777777" w:rsidR="009F0E4D" w:rsidRPr="000719C8" w:rsidRDefault="009F0E4D" w:rsidP="009F0E4D">
      <w:pPr>
        <w:pStyle w:val="ListParagraph"/>
        <w:numPr>
          <w:ilvl w:val="0"/>
          <w:numId w:val="19"/>
        </w:numPr>
        <w:rPr>
          <w:rFonts w:asciiTheme="minorHAnsi" w:hAnsiTheme="minorHAnsi" w:cstheme="minorHAnsi"/>
          <w:color w:val="000000"/>
        </w:rPr>
      </w:pPr>
      <w:r w:rsidRPr="000719C8">
        <w:rPr>
          <w:rFonts w:asciiTheme="minorHAnsi" w:hAnsiTheme="minorHAnsi" w:cstheme="minorHAnsi"/>
          <w:color w:val="000000"/>
        </w:rPr>
        <w:t>To encourage lending, the SBA will guarantee payment of 100% of the loans; ordinary Section 7(a) guarantees limits are 75% or 85%, depending on loan size.</w:t>
      </w:r>
    </w:p>
    <w:p w14:paraId="4739043A" w14:textId="1EE0ED4D" w:rsidR="006A6A80" w:rsidRPr="000719C8" w:rsidRDefault="006A6A80" w:rsidP="006A6A80">
      <w:pPr>
        <w:pStyle w:val="NormalWeb"/>
        <w:rPr>
          <w:rFonts w:asciiTheme="minorHAnsi" w:hAnsiTheme="minorHAnsi" w:cstheme="minorHAnsi"/>
        </w:rPr>
      </w:pPr>
      <w:r w:rsidRPr="000719C8">
        <w:rPr>
          <w:rFonts w:asciiTheme="minorHAnsi" w:hAnsiTheme="minorHAnsi" w:cstheme="minorHAnsi"/>
          <w:b/>
          <w:bCs/>
        </w:rPr>
        <w:t xml:space="preserve">When can I apply? </w:t>
      </w:r>
    </w:p>
    <w:p w14:paraId="4F985007" w14:textId="77777777" w:rsidR="00916DA9" w:rsidRPr="000719C8" w:rsidRDefault="006A6A80" w:rsidP="006A6A80">
      <w:pPr>
        <w:pStyle w:val="NoSpacing"/>
        <w:rPr>
          <w:rFonts w:cstheme="minorHAnsi"/>
        </w:rPr>
      </w:pPr>
      <w:r w:rsidRPr="000719C8">
        <w:rPr>
          <w:rFonts w:cstheme="minorHAnsi"/>
        </w:rPr>
        <w:t xml:space="preserve">Starting April 3, 2020, small businesses and sole proprietorships can apply for loans to cover their payroll and certain </w:t>
      </w:r>
      <w:r w:rsidR="00837C35" w:rsidRPr="000719C8">
        <w:rPr>
          <w:rFonts w:cstheme="minorHAnsi"/>
        </w:rPr>
        <w:t xml:space="preserve">other </w:t>
      </w:r>
      <w:r w:rsidRPr="000719C8">
        <w:rPr>
          <w:rFonts w:cstheme="minorHAnsi"/>
        </w:rPr>
        <w:t>expenses through existing SBA lenders.</w:t>
      </w:r>
    </w:p>
    <w:p w14:paraId="716400A1" w14:textId="33794D54" w:rsidR="006A6A80" w:rsidRPr="000719C8" w:rsidRDefault="006A6A80" w:rsidP="006A6A80">
      <w:pPr>
        <w:pStyle w:val="NoSpacing"/>
        <w:rPr>
          <w:rFonts w:cstheme="minorHAnsi"/>
        </w:rPr>
      </w:pPr>
      <w:r w:rsidRPr="000719C8">
        <w:rPr>
          <w:rFonts w:cstheme="minorHAnsi"/>
        </w:rPr>
        <w:t xml:space="preserve"> </w:t>
      </w:r>
    </w:p>
    <w:p w14:paraId="44DFE964" w14:textId="35B57DD8" w:rsidR="00CF3EAE" w:rsidRPr="000719C8" w:rsidRDefault="006A6A80" w:rsidP="00CF3EAE">
      <w:pPr>
        <w:pStyle w:val="NoSpacing"/>
        <w:rPr>
          <w:rFonts w:cstheme="minorHAnsi"/>
        </w:rPr>
      </w:pPr>
      <w:r w:rsidRPr="000719C8">
        <w:rPr>
          <w:rFonts w:cstheme="minorHAnsi"/>
        </w:rPr>
        <w:t xml:space="preserve">Starting April 10, 2020, independent contractors and self-employed individuals can apply for loans to cover their payroll and certain </w:t>
      </w:r>
      <w:r w:rsidR="00837C35" w:rsidRPr="000719C8">
        <w:rPr>
          <w:rFonts w:cstheme="minorHAnsi"/>
        </w:rPr>
        <w:t xml:space="preserve">other </w:t>
      </w:r>
      <w:r w:rsidRPr="000719C8">
        <w:rPr>
          <w:rFonts w:cstheme="minorHAnsi"/>
        </w:rPr>
        <w:t xml:space="preserve">expenses through existing SBA lenders. </w:t>
      </w:r>
    </w:p>
    <w:p w14:paraId="7604A054" w14:textId="77777777" w:rsidR="009F0E4D" w:rsidRPr="000719C8" w:rsidRDefault="009F0E4D" w:rsidP="009F0E4D">
      <w:pPr>
        <w:spacing w:before="100" w:beforeAutospacing="1" w:after="100" w:afterAutospacing="1"/>
        <w:rPr>
          <w:rFonts w:eastAsia="Times New Roman" w:cstheme="minorHAnsi"/>
          <w:b/>
          <w:bCs/>
        </w:rPr>
      </w:pPr>
      <w:r w:rsidRPr="000719C8">
        <w:rPr>
          <w:rFonts w:eastAsia="Times New Roman" w:cstheme="minorHAnsi"/>
          <w:b/>
          <w:bCs/>
        </w:rPr>
        <w:t>W</w:t>
      </w:r>
      <w:r w:rsidR="00FA45C1" w:rsidRPr="000719C8">
        <w:rPr>
          <w:rFonts w:eastAsia="Times New Roman" w:cstheme="minorHAnsi"/>
          <w:b/>
          <w:bCs/>
        </w:rPr>
        <w:t xml:space="preserve">here can I apply? </w:t>
      </w:r>
    </w:p>
    <w:p w14:paraId="7051FE3C" w14:textId="0B3BE948" w:rsidR="00FA45C1" w:rsidRPr="000719C8" w:rsidRDefault="00FA45C1" w:rsidP="008506A2">
      <w:pPr>
        <w:pStyle w:val="NormalWeb"/>
        <w:rPr>
          <w:rFonts w:asciiTheme="minorHAnsi" w:hAnsiTheme="minorHAnsi" w:cstheme="minorHAnsi"/>
        </w:rPr>
      </w:pPr>
      <w:r w:rsidRPr="000719C8">
        <w:rPr>
          <w:rFonts w:asciiTheme="minorHAnsi" w:hAnsiTheme="minorHAnsi" w:cstheme="minorHAnsi"/>
        </w:rPr>
        <w:t xml:space="preserve">You can apply through any existing SBA lender or through any federally insured depository institution, federally insured credit union and Farm Credit System institution that is participating. Other regulated lenders will be available to make these loans once they are approved. You should consult with your local lender as to whether it is participating. Visit </w:t>
      </w:r>
      <w:r w:rsidRPr="000719C8">
        <w:rPr>
          <w:rFonts w:asciiTheme="minorHAnsi" w:hAnsiTheme="minorHAnsi" w:cstheme="minorHAnsi"/>
          <w:color w:val="0260BF"/>
        </w:rPr>
        <w:lastRenderedPageBreak/>
        <w:t xml:space="preserve">www.sba.gov </w:t>
      </w:r>
      <w:r w:rsidRPr="000719C8">
        <w:rPr>
          <w:rFonts w:asciiTheme="minorHAnsi" w:hAnsiTheme="minorHAnsi" w:cstheme="minorHAnsi"/>
        </w:rPr>
        <w:t xml:space="preserve">for a list of SBA lenders. </w:t>
      </w:r>
      <w:r w:rsidR="009C3FA6" w:rsidRPr="000719C8">
        <w:rPr>
          <w:rFonts w:asciiTheme="minorHAnsi" w:hAnsiTheme="minorHAnsi" w:cstheme="minorHAnsi"/>
        </w:rPr>
        <w:t xml:space="preserve">Click </w:t>
      </w:r>
      <w:hyperlink r:id="rId5" w:history="1">
        <w:r w:rsidR="00B569B2" w:rsidRPr="00B04034">
          <w:rPr>
            <w:rStyle w:val="Hyperlink"/>
            <w:rFonts w:asciiTheme="minorHAnsi" w:hAnsiTheme="minorHAnsi" w:cstheme="minorHAnsi"/>
          </w:rPr>
          <w:t>https://www.sba.gov/sites/default/files/2020-04/PPP%20Borrower%20Application%20Form.pdf</w:t>
        </w:r>
      </w:hyperlink>
      <w:r w:rsidR="00B569B2">
        <w:rPr>
          <w:rFonts w:asciiTheme="minorHAnsi" w:hAnsiTheme="minorHAnsi" w:cstheme="minorHAnsi"/>
        </w:rPr>
        <w:t xml:space="preserve"> </w:t>
      </w:r>
      <w:bookmarkStart w:id="0" w:name="_GoBack"/>
      <w:bookmarkEnd w:id="0"/>
      <w:r w:rsidR="009C3FA6" w:rsidRPr="000719C8">
        <w:rPr>
          <w:rFonts w:asciiTheme="minorHAnsi" w:hAnsiTheme="minorHAnsi" w:cstheme="minorHAnsi"/>
        </w:rPr>
        <w:t xml:space="preserve">for the application. </w:t>
      </w:r>
    </w:p>
    <w:p w14:paraId="5B1A03EA" w14:textId="7AC027EB" w:rsidR="009F0E4D" w:rsidRPr="000719C8" w:rsidRDefault="00FA45C1" w:rsidP="009F0E4D">
      <w:pPr>
        <w:rPr>
          <w:rFonts w:cstheme="minorHAnsi"/>
          <w:b/>
          <w:bCs/>
        </w:rPr>
      </w:pPr>
      <w:r w:rsidRPr="000719C8">
        <w:rPr>
          <w:rFonts w:cstheme="minorHAnsi"/>
          <w:b/>
          <w:bCs/>
        </w:rPr>
        <w:t xml:space="preserve">Who can apply? </w:t>
      </w:r>
    </w:p>
    <w:p w14:paraId="38C8523D" w14:textId="77777777" w:rsidR="00CC6F29" w:rsidRPr="000719C8" w:rsidRDefault="00CC6F29" w:rsidP="009F0E4D">
      <w:pPr>
        <w:rPr>
          <w:rFonts w:cstheme="minorHAnsi"/>
          <w:b/>
          <w:bCs/>
        </w:rPr>
      </w:pPr>
    </w:p>
    <w:p w14:paraId="1493305F" w14:textId="77C32404" w:rsidR="00FA45C1" w:rsidRPr="000719C8" w:rsidRDefault="00FA45C1" w:rsidP="009F0E4D">
      <w:pPr>
        <w:rPr>
          <w:rFonts w:cstheme="minorHAnsi"/>
        </w:rPr>
      </w:pPr>
      <w:r w:rsidRPr="000719C8">
        <w:rPr>
          <w:rFonts w:cstheme="minorHAnsi"/>
        </w:rPr>
        <w:t xml:space="preserve">All businesses – including nonprofits, veterans’ organizations, </w:t>
      </w:r>
      <w:r w:rsidR="009F0E4D" w:rsidRPr="000719C8">
        <w:rPr>
          <w:rFonts w:cstheme="minorHAnsi"/>
        </w:rPr>
        <w:t>t</w:t>
      </w:r>
      <w:r w:rsidRPr="000719C8">
        <w:rPr>
          <w:rFonts w:cstheme="minorHAnsi"/>
        </w:rPr>
        <w:t>ribal business concerns, sole proprietorships, self-employed individuals, and independent contractors – with 500 or fewer employees can apply. Businesses in certain industries can have more than 500 employees if they meet applicable SBA employee-based size standards for those industries (click</w:t>
      </w:r>
      <w:r w:rsidR="00E24A65" w:rsidRPr="000719C8">
        <w:rPr>
          <w:rFonts w:cstheme="minorHAnsi"/>
        </w:rPr>
        <w:t xml:space="preserve"> </w:t>
      </w:r>
      <w:hyperlink r:id="rId6" w:history="1">
        <w:r w:rsidR="00E24A65" w:rsidRPr="000719C8">
          <w:rPr>
            <w:rStyle w:val="Hyperlink"/>
            <w:rFonts w:cstheme="minorHAnsi"/>
          </w:rPr>
          <w:t>https://www.sba.gov/federal-contracting/contracting-guide/size-standard</w:t>
        </w:r>
      </w:hyperlink>
      <w:r w:rsidR="00E24A65" w:rsidRPr="000719C8">
        <w:rPr>
          <w:rFonts w:cstheme="minorHAnsi"/>
        </w:rPr>
        <w:t xml:space="preserve">  </w:t>
      </w:r>
      <w:r w:rsidRPr="000719C8">
        <w:rPr>
          <w:rFonts w:cstheme="minorHAnsi"/>
        </w:rPr>
        <w:t xml:space="preserve">for additional detail). </w:t>
      </w:r>
    </w:p>
    <w:p w14:paraId="1DCF9BF3" w14:textId="77777777" w:rsidR="009F0E4D" w:rsidRPr="000719C8" w:rsidRDefault="009F0E4D" w:rsidP="009F0E4D">
      <w:pPr>
        <w:rPr>
          <w:rFonts w:cstheme="minorHAnsi"/>
        </w:rPr>
      </w:pPr>
    </w:p>
    <w:p w14:paraId="169B7165" w14:textId="23ADDA3E" w:rsidR="00FA45C1" w:rsidRPr="000719C8" w:rsidRDefault="009F0E4D" w:rsidP="009F0E4D">
      <w:pPr>
        <w:rPr>
          <w:rFonts w:cstheme="minorHAnsi"/>
        </w:rPr>
      </w:pPr>
      <w:r w:rsidRPr="000719C8">
        <w:rPr>
          <w:rFonts w:cstheme="minorHAnsi"/>
        </w:rPr>
        <w:t>T</w:t>
      </w:r>
      <w:r w:rsidR="00FA45C1" w:rsidRPr="000719C8">
        <w:rPr>
          <w:rFonts w:cstheme="minorHAnsi"/>
        </w:rPr>
        <w:t xml:space="preserve">he SBA’s affiliation standards are waived for small businesses (1) in the hotel and food services industries (click </w:t>
      </w:r>
      <w:hyperlink r:id="rId7" w:history="1">
        <w:r w:rsidR="00E24A65" w:rsidRPr="000719C8">
          <w:rPr>
            <w:rStyle w:val="Hyperlink"/>
            <w:rFonts w:cstheme="minorHAnsi"/>
          </w:rPr>
          <w:t>https://www.census.gov/eos/www/naics/</w:t>
        </w:r>
      </w:hyperlink>
      <w:r w:rsidR="00E24A65" w:rsidRPr="000719C8">
        <w:rPr>
          <w:rFonts w:cstheme="minorHAnsi"/>
        </w:rPr>
        <w:t xml:space="preserve"> </w:t>
      </w:r>
      <w:r w:rsidR="00FA45C1" w:rsidRPr="000719C8">
        <w:rPr>
          <w:rFonts w:cstheme="minorHAnsi"/>
        </w:rPr>
        <w:t xml:space="preserve">for NAICS code 72 to confirm); or (2) that are franchises in the SBA’s Franchise Directory (click </w:t>
      </w:r>
      <w:r w:rsidR="00FA45C1" w:rsidRPr="000719C8">
        <w:rPr>
          <w:rFonts w:cstheme="minorHAnsi"/>
          <w:color w:val="0260BF"/>
        </w:rPr>
        <w:t xml:space="preserve"> </w:t>
      </w:r>
      <w:r w:rsidR="00FA45C1" w:rsidRPr="000719C8">
        <w:rPr>
          <w:rFonts w:cstheme="minorHAnsi"/>
        </w:rPr>
        <w:t xml:space="preserve">to check); or (3) that receive financial assistance from small business investment companies licensed by the SBA. Additional guidance may be released. </w:t>
      </w:r>
    </w:p>
    <w:p w14:paraId="09B5FA31" w14:textId="254BD0FE" w:rsidR="00916DA9" w:rsidRPr="000719C8" w:rsidRDefault="00916DA9" w:rsidP="009F0E4D">
      <w:pPr>
        <w:rPr>
          <w:rFonts w:cstheme="minorHAnsi"/>
        </w:rPr>
      </w:pPr>
    </w:p>
    <w:p w14:paraId="689D53AC" w14:textId="5CFE970E" w:rsidR="00916DA9" w:rsidRPr="000719C8" w:rsidRDefault="00916DA9" w:rsidP="009F0E4D">
      <w:pPr>
        <w:rPr>
          <w:rFonts w:eastAsia="Times New Roman" w:cstheme="minorHAnsi"/>
          <w:color w:val="000000"/>
        </w:rPr>
      </w:pPr>
      <w:r w:rsidRPr="000719C8">
        <w:rPr>
          <w:rFonts w:eastAsia="Times New Roman" w:cstheme="minorHAnsi"/>
          <w:color w:val="000000"/>
        </w:rPr>
        <w:t>Having existing SBA loans should not affect your ability to get a loan.   </w:t>
      </w:r>
    </w:p>
    <w:p w14:paraId="2DF5DE69" w14:textId="4C623251" w:rsidR="00916DA9" w:rsidRPr="000719C8" w:rsidRDefault="00916DA9" w:rsidP="009F0E4D">
      <w:pPr>
        <w:rPr>
          <w:rFonts w:eastAsia="Times New Roman" w:cstheme="minorHAnsi"/>
          <w:color w:val="000000"/>
        </w:rPr>
      </w:pPr>
    </w:p>
    <w:p w14:paraId="6E3134E6" w14:textId="5A98D634" w:rsidR="00916DA9" w:rsidRPr="000719C8" w:rsidRDefault="00916DA9" w:rsidP="009F0E4D">
      <w:pPr>
        <w:rPr>
          <w:rFonts w:cstheme="minorHAnsi"/>
        </w:rPr>
      </w:pPr>
      <w:r w:rsidRPr="000719C8">
        <w:rPr>
          <w:rFonts w:eastAsia="Times New Roman" w:cstheme="minorHAnsi"/>
          <w:color w:val="000000"/>
        </w:rPr>
        <w:t>You should start thinking now, to get a clear understanding of what your eligibility is based on an understanding of historical financials and what payroll expenses are so you know what you need and what you can ask for. </w:t>
      </w:r>
    </w:p>
    <w:p w14:paraId="3FAFCCD9" w14:textId="77777777" w:rsidR="009F0E4D" w:rsidRPr="000719C8" w:rsidRDefault="009F0E4D" w:rsidP="009F0E4D">
      <w:pPr>
        <w:rPr>
          <w:rFonts w:cstheme="minorHAnsi"/>
          <w:b/>
          <w:bCs/>
        </w:rPr>
      </w:pPr>
    </w:p>
    <w:p w14:paraId="18A258BC" w14:textId="77777777" w:rsidR="006A038C" w:rsidRPr="000719C8" w:rsidRDefault="00FA45C1" w:rsidP="003C3B28">
      <w:pPr>
        <w:rPr>
          <w:rFonts w:cstheme="minorHAnsi"/>
          <w:b/>
          <w:bCs/>
        </w:rPr>
      </w:pPr>
      <w:r w:rsidRPr="000719C8">
        <w:rPr>
          <w:rFonts w:cstheme="minorHAnsi"/>
          <w:b/>
          <w:bCs/>
        </w:rPr>
        <w:t xml:space="preserve">What </w:t>
      </w:r>
      <w:r w:rsidR="009F0E4D" w:rsidRPr="000719C8">
        <w:rPr>
          <w:rFonts w:cstheme="minorHAnsi"/>
          <w:b/>
          <w:bCs/>
        </w:rPr>
        <w:t>must</w:t>
      </w:r>
      <w:r w:rsidRPr="000719C8">
        <w:rPr>
          <w:rFonts w:cstheme="minorHAnsi"/>
          <w:b/>
          <w:bCs/>
        </w:rPr>
        <w:t xml:space="preserve"> I </w:t>
      </w:r>
      <w:r w:rsidR="009F0E4D" w:rsidRPr="000719C8">
        <w:rPr>
          <w:rFonts w:cstheme="minorHAnsi"/>
          <w:b/>
          <w:bCs/>
        </w:rPr>
        <w:t>do t</w:t>
      </w:r>
      <w:r w:rsidRPr="000719C8">
        <w:rPr>
          <w:rFonts w:cstheme="minorHAnsi"/>
          <w:b/>
          <w:bCs/>
        </w:rPr>
        <w:t xml:space="preserve">o apply? </w:t>
      </w:r>
    </w:p>
    <w:p w14:paraId="688ECA6E" w14:textId="77777777" w:rsidR="006A038C" w:rsidRPr="000719C8" w:rsidRDefault="006A038C" w:rsidP="003C3B28">
      <w:pPr>
        <w:rPr>
          <w:rFonts w:cstheme="minorHAnsi"/>
          <w:b/>
          <w:bCs/>
        </w:rPr>
      </w:pPr>
    </w:p>
    <w:p w14:paraId="63126CE8" w14:textId="209577F7" w:rsidR="006A038C" w:rsidRPr="000719C8" w:rsidRDefault="00FA45C1" w:rsidP="006A038C">
      <w:pPr>
        <w:rPr>
          <w:rFonts w:cstheme="minorHAnsi"/>
        </w:rPr>
      </w:pPr>
      <w:r w:rsidRPr="000719C8">
        <w:rPr>
          <w:rFonts w:cstheme="minorHAnsi"/>
        </w:rPr>
        <w:t xml:space="preserve">You will need to complete the Paycheck Protection Program loan application and submit the application with the required documentation to an approved lender that is available to process your application by June 30, 2020. Click </w:t>
      </w:r>
      <w:hyperlink r:id="rId8" w:history="1">
        <w:r w:rsidR="00D117B3" w:rsidRPr="000719C8">
          <w:rPr>
            <w:rStyle w:val="Hyperlink"/>
            <w:rFonts w:cstheme="minorHAnsi"/>
          </w:rPr>
          <w:t>https://home.treasury.gov/system/files/136/Paycheck-Protection-Program-Application-3-30-2020-v3.pdf?j=268557&amp;sfmc_sub=124923632&amp;l=3151_HTML&amp;u=8813281&amp;mid=7306387&amp;jb=667&amp;utm_medium=email&amp;SubscriberID=124923632&amp;utm_source=NewsUp_A20Mar225&amp;Site=aicpa&amp;LinkID=8813281&amp;utm_campaign=Newsupdate&amp;cid=email:NewsUp_A20Mar225:Newsupdate:Share+the+application:aicpa&amp;SendID=268557&amp;utm_content=Special</w:t>
        </w:r>
      </w:hyperlink>
      <w:r w:rsidR="00D117B3" w:rsidRPr="000719C8">
        <w:rPr>
          <w:rFonts w:cstheme="minorHAnsi"/>
          <w:color w:val="0260BF"/>
        </w:rPr>
        <w:t xml:space="preserve"> </w:t>
      </w:r>
      <w:r w:rsidRPr="000719C8">
        <w:rPr>
          <w:rFonts w:cstheme="minorHAnsi"/>
        </w:rPr>
        <w:t xml:space="preserve">for the application. You will need to provide your lender with payroll documentation. </w:t>
      </w:r>
    </w:p>
    <w:p w14:paraId="078E2033" w14:textId="77777777" w:rsidR="006A038C" w:rsidRPr="000719C8" w:rsidRDefault="006A038C" w:rsidP="006A038C">
      <w:pPr>
        <w:rPr>
          <w:rFonts w:cstheme="minorHAnsi"/>
        </w:rPr>
      </w:pPr>
    </w:p>
    <w:p w14:paraId="48F8D04D" w14:textId="61937957" w:rsidR="006A038C" w:rsidRPr="000719C8" w:rsidRDefault="006A038C" w:rsidP="006A038C">
      <w:pPr>
        <w:rPr>
          <w:rFonts w:eastAsia="Times New Roman" w:cstheme="minorHAnsi"/>
          <w:color w:val="000000"/>
        </w:rPr>
      </w:pPr>
      <w:r w:rsidRPr="000719C8">
        <w:rPr>
          <w:rFonts w:eastAsia="Times New Roman" w:cstheme="minorHAnsi"/>
          <w:color w:val="000000"/>
        </w:rPr>
        <w:t>Lenders will not be going through historical tax returns or personal financial statements or prior profit and loss to see if the business is profitable. There are no credit tests.</w:t>
      </w:r>
    </w:p>
    <w:p w14:paraId="281CFD25" w14:textId="77777777" w:rsidR="003C3B28" w:rsidRPr="000719C8" w:rsidRDefault="003C3B28" w:rsidP="003C3B28">
      <w:pPr>
        <w:rPr>
          <w:rFonts w:cstheme="minorHAnsi"/>
          <w:b/>
          <w:bCs/>
        </w:rPr>
      </w:pPr>
    </w:p>
    <w:p w14:paraId="5313C00E" w14:textId="77777777" w:rsidR="003C3B28" w:rsidRPr="000719C8" w:rsidRDefault="00FA45C1" w:rsidP="003C3B28">
      <w:pPr>
        <w:rPr>
          <w:rFonts w:cstheme="minorHAnsi"/>
          <w:b/>
          <w:bCs/>
        </w:rPr>
      </w:pPr>
      <w:r w:rsidRPr="000719C8">
        <w:rPr>
          <w:rFonts w:cstheme="minorHAnsi"/>
          <w:b/>
          <w:bCs/>
        </w:rPr>
        <w:t xml:space="preserve">Do I need to first look for other funds before applying to this program? </w:t>
      </w:r>
    </w:p>
    <w:p w14:paraId="35AC8CB4" w14:textId="77777777" w:rsidR="003C3B28" w:rsidRPr="000719C8" w:rsidRDefault="003C3B28" w:rsidP="003C3B28">
      <w:pPr>
        <w:rPr>
          <w:rFonts w:cstheme="minorHAnsi"/>
          <w:b/>
          <w:bCs/>
        </w:rPr>
      </w:pPr>
    </w:p>
    <w:p w14:paraId="359A46E3" w14:textId="6E70B79D" w:rsidR="00FA45C1" w:rsidRPr="000719C8" w:rsidRDefault="00FA45C1" w:rsidP="003C3B28">
      <w:pPr>
        <w:rPr>
          <w:rFonts w:cstheme="minorHAnsi"/>
        </w:rPr>
      </w:pPr>
      <w:r w:rsidRPr="000719C8">
        <w:rPr>
          <w:rFonts w:cstheme="minorHAnsi"/>
        </w:rPr>
        <w:t xml:space="preserve">No. </w:t>
      </w:r>
      <w:r w:rsidR="003C3B28" w:rsidRPr="000719C8">
        <w:rPr>
          <w:rFonts w:cstheme="minorHAnsi"/>
        </w:rPr>
        <w:t xml:space="preserve">This is usually a requirement, but it is being waived. </w:t>
      </w:r>
      <w:r w:rsidRPr="000719C8">
        <w:rPr>
          <w:rFonts w:cstheme="minorHAnsi"/>
        </w:rPr>
        <w:t xml:space="preserve"> </w:t>
      </w:r>
    </w:p>
    <w:p w14:paraId="7224158D" w14:textId="77777777" w:rsidR="003C3B28" w:rsidRPr="000719C8" w:rsidRDefault="003C3B28" w:rsidP="003C3B28">
      <w:pPr>
        <w:rPr>
          <w:rFonts w:cstheme="minorHAnsi"/>
          <w:b/>
          <w:bCs/>
        </w:rPr>
      </w:pPr>
    </w:p>
    <w:p w14:paraId="7130C485" w14:textId="77777777" w:rsidR="003C3B28" w:rsidRPr="000719C8" w:rsidRDefault="00FA45C1" w:rsidP="003C3B28">
      <w:pPr>
        <w:rPr>
          <w:rFonts w:cstheme="minorHAnsi"/>
          <w:b/>
          <w:bCs/>
        </w:rPr>
      </w:pPr>
      <w:r w:rsidRPr="000719C8">
        <w:rPr>
          <w:rFonts w:cstheme="minorHAnsi"/>
          <w:b/>
          <w:bCs/>
        </w:rPr>
        <w:t xml:space="preserve">How long will this program last? </w:t>
      </w:r>
    </w:p>
    <w:p w14:paraId="71E84269" w14:textId="77777777" w:rsidR="003C3B28" w:rsidRPr="000719C8" w:rsidRDefault="003C3B28" w:rsidP="003C3B28">
      <w:pPr>
        <w:rPr>
          <w:rFonts w:cstheme="minorHAnsi"/>
          <w:b/>
          <w:bCs/>
        </w:rPr>
      </w:pPr>
    </w:p>
    <w:p w14:paraId="7A9E46AE" w14:textId="1E3884E2" w:rsidR="00FA45C1" w:rsidRPr="000719C8" w:rsidRDefault="003C3B28" w:rsidP="003C3B28">
      <w:pPr>
        <w:rPr>
          <w:rFonts w:cstheme="minorHAnsi"/>
        </w:rPr>
      </w:pPr>
      <w:r w:rsidRPr="000719C8">
        <w:rPr>
          <w:rFonts w:cstheme="minorHAnsi"/>
        </w:rPr>
        <w:t>T</w:t>
      </w:r>
      <w:r w:rsidR="00FA45C1" w:rsidRPr="000719C8">
        <w:rPr>
          <w:rFonts w:cstheme="minorHAnsi"/>
        </w:rPr>
        <w:t xml:space="preserve">he program is open until June 30, 2020, </w:t>
      </w:r>
      <w:r w:rsidRPr="000719C8">
        <w:rPr>
          <w:rFonts w:cstheme="minorHAnsi"/>
        </w:rPr>
        <w:t xml:space="preserve">but you should </w:t>
      </w:r>
      <w:r w:rsidR="00FA45C1" w:rsidRPr="000719C8">
        <w:rPr>
          <w:rFonts w:cstheme="minorHAnsi"/>
        </w:rPr>
        <w:t>apply as quickly as you can because there is a funding cap</w:t>
      </w:r>
      <w:r w:rsidRPr="000719C8">
        <w:rPr>
          <w:rFonts w:cstheme="minorHAnsi"/>
        </w:rPr>
        <w:t>,</w:t>
      </w:r>
      <w:r w:rsidR="00FA45C1" w:rsidRPr="000719C8">
        <w:rPr>
          <w:rFonts w:cstheme="minorHAnsi"/>
        </w:rPr>
        <w:t xml:space="preserve"> and lenders need time to process your loan. </w:t>
      </w:r>
    </w:p>
    <w:p w14:paraId="331B8302" w14:textId="77777777" w:rsidR="003C3B28" w:rsidRPr="000719C8" w:rsidRDefault="003C3B28" w:rsidP="003C3B28">
      <w:pPr>
        <w:rPr>
          <w:rFonts w:cstheme="minorHAnsi"/>
          <w:b/>
          <w:bCs/>
        </w:rPr>
      </w:pPr>
    </w:p>
    <w:p w14:paraId="10E98953" w14:textId="77777777" w:rsidR="003C3B28" w:rsidRPr="000719C8" w:rsidRDefault="00FA45C1" w:rsidP="003C3B28">
      <w:pPr>
        <w:rPr>
          <w:rFonts w:cstheme="minorHAnsi"/>
          <w:b/>
          <w:bCs/>
        </w:rPr>
      </w:pPr>
      <w:r w:rsidRPr="000719C8">
        <w:rPr>
          <w:rFonts w:cstheme="minorHAnsi"/>
          <w:b/>
          <w:bCs/>
        </w:rPr>
        <w:t xml:space="preserve">How many loans can I take out under this program? </w:t>
      </w:r>
    </w:p>
    <w:p w14:paraId="16F75A4B" w14:textId="77777777" w:rsidR="003C3B28" w:rsidRPr="000719C8" w:rsidRDefault="003C3B28" w:rsidP="003C3B28">
      <w:pPr>
        <w:rPr>
          <w:rFonts w:cstheme="minorHAnsi"/>
          <w:b/>
          <w:bCs/>
        </w:rPr>
      </w:pPr>
    </w:p>
    <w:p w14:paraId="4CAF3E8B" w14:textId="23D5A185" w:rsidR="003C3B28" w:rsidRPr="000719C8" w:rsidRDefault="00FA45C1" w:rsidP="003C3B28">
      <w:pPr>
        <w:rPr>
          <w:rFonts w:cstheme="minorHAnsi"/>
        </w:rPr>
      </w:pPr>
      <w:r w:rsidRPr="000719C8">
        <w:rPr>
          <w:rFonts w:cstheme="minorHAnsi"/>
        </w:rPr>
        <w:t>Only one.</w:t>
      </w:r>
    </w:p>
    <w:p w14:paraId="55A23066" w14:textId="4A27A507" w:rsidR="006A038C" w:rsidRPr="000719C8" w:rsidRDefault="006A038C" w:rsidP="003C3B28">
      <w:pPr>
        <w:rPr>
          <w:rFonts w:cstheme="minorHAnsi"/>
        </w:rPr>
      </w:pPr>
    </w:p>
    <w:p w14:paraId="6DF2CD90" w14:textId="2050C1A6" w:rsidR="006A038C" w:rsidRPr="000719C8" w:rsidRDefault="006A038C" w:rsidP="003C3B28">
      <w:pPr>
        <w:rPr>
          <w:rFonts w:cstheme="minorHAnsi"/>
        </w:rPr>
      </w:pPr>
      <w:r w:rsidRPr="000719C8">
        <w:rPr>
          <w:rFonts w:eastAsia="Times New Roman" w:cstheme="minorHAnsi"/>
          <w:color w:val="000000"/>
        </w:rPr>
        <w:t>And, if you are approved for this SBA program, you will likely have to pull out from others; this includes the disaster loans that folks were applying for last week.    </w:t>
      </w:r>
    </w:p>
    <w:p w14:paraId="250A87B6" w14:textId="29DEE161" w:rsidR="00FA45C1" w:rsidRPr="000719C8" w:rsidRDefault="00FA45C1" w:rsidP="003C3B28">
      <w:pPr>
        <w:rPr>
          <w:rFonts w:cstheme="minorHAnsi"/>
        </w:rPr>
      </w:pPr>
      <w:r w:rsidRPr="000719C8">
        <w:rPr>
          <w:rFonts w:cstheme="minorHAnsi"/>
        </w:rPr>
        <w:br/>
      </w:r>
      <w:r w:rsidRPr="000719C8">
        <w:rPr>
          <w:rFonts w:cstheme="minorHAnsi"/>
          <w:b/>
          <w:bCs/>
        </w:rPr>
        <w:t xml:space="preserve">What can I use the loans for? </w:t>
      </w:r>
      <w:r w:rsidRPr="000719C8">
        <w:rPr>
          <w:rFonts w:cstheme="minorHAnsi"/>
        </w:rPr>
        <w:t xml:space="preserve"> </w:t>
      </w:r>
    </w:p>
    <w:p w14:paraId="20050665" w14:textId="3027EB43" w:rsidR="00FA45C1" w:rsidRPr="000719C8" w:rsidRDefault="00FA45C1" w:rsidP="00FA45C1">
      <w:pPr>
        <w:numPr>
          <w:ilvl w:val="0"/>
          <w:numId w:val="39"/>
        </w:numPr>
        <w:spacing w:before="100" w:beforeAutospacing="1" w:after="100" w:afterAutospacing="1"/>
        <w:rPr>
          <w:rFonts w:eastAsia="Times New Roman" w:cstheme="minorHAnsi"/>
        </w:rPr>
      </w:pPr>
      <w:r w:rsidRPr="000719C8">
        <w:rPr>
          <w:rFonts w:eastAsia="Times New Roman" w:cstheme="minorHAnsi"/>
        </w:rPr>
        <w:t>Payroll costs</w:t>
      </w:r>
      <w:r w:rsidR="008B5E44" w:rsidRPr="000719C8">
        <w:rPr>
          <w:rFonts w:eastAsia="Times New Roman" w:cstheme="minorHAnsi"/>
        </w:rPr>
        <w:t xml:space="preserve"> (FTE, PTE and contractors)</w:t>
      </w:r>
      <w:r w:rsidRPr="000719C8">
        <w:rPr>
          <w:rFonts w:eastAsia="Times New Roman" w:cstheme="minorHAnsi"/>
        </w:rPr>
        <w:t xml:space="preserve">, including benefits; </w:t>
      </w:r>
    </w:p>
    <w:p w14:paraId="7BD309C9" w14:textId="667906AD" w:rsidR="00FA45C1" w:rsidRPr="000719C8" w:rsidRDefault="00FA45C1" w:rsidP="00FA45C1">
      <w:pPr>
        <w:numPr>
          <w:ilvl w:val="0"/>
          <w:numId w:val="39"/>
        </w:numPr>
        <w:spacing w:before="100" w:beforeAutospacing="1" w:after="100" w:afterAutospacing="1"/>
        <w:rPr>
          <w:rFonts w:eastAsia="Times New Roman" w:cstheme="minorHAnsi"/>
        </w:rPr>
      </w:pPr>
      <w:r w:rsidRPr="000719C8">
        <w:rPr>
          <w:rFonts w:eastAsia="Times New Roman" w:cstheme="minorHAnsi"/>
        </w:rPr>
        <w:t xml:space="preserve">Interest on mortgage obligations incurred before February 15, 2020; </w:t>
      </w:r>
    </w:p>
    <w:p w14:paraId="6A2B4D97" w14:textId="0FC196DD" w:rsidR="00FA45C1" w:rsidRPr="000719C8" w:rsidRDefault="00FA45C1" w:rsidP="00FA45C1">
      <w:pPr>
        <w:numPr>
          <w:ilvl w:val="0"/>
          <w:numId w:val="39"/>
        </w:numPr>
        <w:spacing w:before="100" w:beforeAutospacing="1" w:after="100" w:afterAutospacing="1"/>
        <w:rPr>
          <w:rFonts w:eastAsia="Times New Roman" w:cstheme="minorHAnsi"/>
        </w:rPr>
      </w:pPr>
      <w:r w:rsidRPr="000719C8">
        <w:rPr>
          <w:rFonts w:eastAsia="Times New Roman" w:cstheme="minorHAnsi"/>
        </w:rPr>
        <w:t xml:space="preserve">Rent, under lease agreements in force before February 15, 2020; </w:t>
      </w:r>
    </w:p>
    <w:p w14:paraId="034B47A5" w14:textId="000CD56D" w:rsidR="003C3B28" w:rsidRPr="000719C8" w:rsidRDefault="00FA45C1" w:rsidP="00FA45C1">
      <w:pPr>
        <w:numPr>
          <w:ilvl w:val="0"/>
          <w:numId w:val="39"/>
        </w:numPr>
        <w:spacing w:before="100" w:beforeAutospacing="1" w:after="100" w:afterAutospacing="1"/>
        <w:rPr>
          <w:rFonts w:eastAsia="Times New Roman" w:cstheme="minorHAnsi"/>
        </w:rPr>
      </w:pPr>
      <w:r w:rsidRPr="000719C8">
        <w:rPr>
          <w:rFonts w:eastAsia="Times New Roman" w:cstheme="minorHAnsi"/>
        </w:rPr>
        <w:t>Utilities, for which service began before February 15, 2020</w:t>
      </w:r>
      <w:r w:rsidR="00916DA9" w:rsidRPr="000719C8">
        <w:rPr>
          <w:rFonts w:eastAsia="Times New Roman" w:cstheme="minorHAnsi"/>
        </w:rPr>
        <w:t>;</w:t>
      </w:r>
    </w:p>
    <w:p w14:paraId="72B5DBC3" w14:textId="7CBACA0B" w:rsidR="006A038C" w:rsidRPr="000719C8" w:rsidRDefault="006A038C" w:rsidP="00FA45C1">
      <w:pPr>
        <w:numPr>
          <w:ilvl w:val="0"/>
          <w:numId w:val="39"/>
        </w:numPr>
        <w:spacing w:before="100" w:beforeAutospacing="1" w:after="100" w:afterAutospacing="1"/>
        <w:rPr>
          <w:rFonts w:eastAsia="Times New Roman" w:cstheme="minorHAnsi"/>
        </w:rPr>
      </w:pPr>
      <w:r w:rsidRPr="000719C8">
        <w:rPr>
          <w:rFonts w:cstheme="minorHAnsi"/>
          <w:color w:val="000000"/>
        </w:rPr>
        <w:t>Purposes allowed under the traditional Section 7(a) lending programs, including capital expenditures and working capital</w:t>
      </w:r>
      <w:r w:rsidR="00916DA9" w:rsidRPr="000719C8">
        <w:rPr>
          <w:rFonts w:cstheme="minorHAnsi"/>
          <w:color w:val="000000"/>
        </w:rPr>
        <w:t>; and</w:t>
      </w:r>
    </w:p>
    <w:p w14:paraId="6D717910" w14:textId="2C029D5E" w:rsidR="006A038C" w:rsidRPr="000719C8" w:rsidRDefault="006A038C" w:rsidP="00FA45C1">
      <w:pPr>
        <w:numPr>
          <w:ilvl w:val="0"/>
          <w:numId w:val="39"/>
        </w:numPr>
        <w:spacing w:before="100" w:beforeAutospacing="1" w:after="100" w:afterAutospacing="1"/>
        <w:rPr>
          <w:rFonts w:eastAsia="Times New Roman" w:cstheme="minorHAnsi"/>
        </w:rPr>
      </w:pPr>
      <w:r w:rsidRPr="000719C8">
        <w:rPr>
          <w:rFonts w:cstheme="minorHAnsi"/>
          <w:color w:val="000000"/>
        </w:rPr>
        <w:t xml:space="preserve">Refinancing loans received </w:t>
      </w:r>
      <w:r w:rsidR="00CC6F29" w:rsidRPr="000719C8">
        <w:rPr>
          <w:rFonts w:cstheme="minorHAnsi"/>
          <w:color w:val="000000"/>
        </w:rPr>
        <w:t>through</w:t>
      </w:r>
      <w:r w:rsidRPr="000719C8">
        <w:rPr>
          <w:rFonts w:cstheme="minorHAnsi"/>
          <w:color w:val="000000"/>
        </w:rPr>
        <w:t xml:space="preserve"> </w:t>
      </w:r>
      <w:r w:rsidR="00CC6F29" w:rsidRPr="000719C8">
        <w:rPr>
          <w:rFonts w:cstheme="minorHAnsi"/>
          <w:color w:val="000000"/>
        </w:rPr>
        <w:t xml:space="preserve">the </w:t>
      </w:r>
      <w:r w:rsidRPr="000719C8">
        <w:rPr>
          <w:rFonts w:cstheme="minorHAnsi"/>
          <w:color w:val="000000"/>
        </w:rPr>
        <w:t>E</w:t>
      </w:r>
      <w:r w:rsidR="00CC6F29" w:rsidRPr="000719C8">
        <w:rPr>
          <w:rFonts w:cstheme="minorHAnsi"/>
          <w:color w:val="000000"/>
        </w:rPr>
        <w:t>conomic</w:t>
      </w:r>
      <w:r w:rsidRPr="000719C8">
        <w:rPr>
          <w:rFonts w:cstheme="minorHAnsi"/>
          <w:color w:val="000000"/>
        </w:rPr>
        <w:t xml:space="preserve"> I</w:t>
      </w:r>
      <w:r w:rsidR="00CC6F29" w:rsidRPr="000719C8">
        <w:rPr>
          <w:rFonts w:cstheme="minorHAnsi"/>
          <w:color w:val="000000"/>
        </w:rPr>
        <w:t>njury Disaster Loan program</w:t>
      </w:r>
      <w:r w:rsidRPr="000719C8">
        <w:rPr>
          <w:rFonts w:cstheme="minorHAnsi"/>
          <w:color w:val="000000"/>
        </w:rPr>
        <w:t xml:space="preserve"> between January 31, 2020</w:t>
      </w:r>
      <w:r w:rsidR="00CC6F29" w:rsidRPr="000719C8">
        <w:rPr>
          <w:rFonts w:cstheme="minorHAnsi"/>
          <w:color w:val="000000"/>
        </w:rPr>
        <w:t>,</w:t>
      </w:r>
      <w:r w:rsidRPr="000719C8">
        <w:rPr>
          <w:rFonts w:cstheme="minorHAnsi"/>
          <w:color w:val="000000"/>
        </w:rPr>
        <w:t xml:space="preserve"> and the date on which Paycheck Protection Program loans become available.</w:t>
      </w:r>
    </w:p>
    <w:p w14:paraId="2AC31A7A" w14:textId="77777777" w:rsidR="006A038C" w:rsidRPr="000719C8" w:rsidRDefault="00FA45C1" w:rsidP="003C3B28">
      <w:pPr>
        <w:rPr>
          <w:rFonts w:cstheme="minorHAnsi"/>
          <w:b/>
          <w:bCs/>
        </w:rPr>
      </w:pPr>
      <w:r w:rsidRPr="000719C8">
        <w:rPr>
          <w:rFonts w:cstheme="minorHAnsi"/>
          <w:b/>
          <w:bCs/>
        </w:rPr>
        <w:t xml:space="preserve">What counts as payroll costs? </w:t>
      </w:r>
    </w:p>
    <w:p w14:paraId="12F032B2" w14:textId="77777777" w:rsidR="006A038C" w:rsidRPr="000719C8" w:rsidRDefault="006A038C" w:rsidP="003C3B28">
      <w:pPr>
        <w:rPr>
          <w:rFonts w:cstheme="minorHAnsi"/>
          <w:b/>
          <w:bCs/>
        </w:rPr>
      </w:pPr>
    </w:p>
    <w:p w14:paraId="075D4786" w14:textId="5423D58A" w:rsidR="00FA45C1" w:rsidRPr="000719C8" w:rsidRDefault="00CC6F29" w:rsidP="003C3B28">
      <w:pPr>
        <w:rPr>
          <w:rFonts w:cstheme="minorHAnsi"/>
        </w:rPr>
      </w:pPr>
      <w:r w:rsidRPr="000719C8">
        <w:rPr>
          <w:rFonts w:cstheme="minorHAnsi"/>
        </w:rPr>
        <w:t>They</w:t>
      </w:r>
      <w:r w:rsidR="00FA45C1" w:rsidRPr="000719C8">
        <w:rPr>
          <w:rFonts w:cstheme="minorHAnsi"/>
        </w:rPr>
        <w:t xml:space="preserve"> include: </w:t>
      </w:r>
    </w:p>
    <w:p w14:paraId="6E491154" w14:textId="6B7201C6" w:rsidR="003C3B28" w:rsidRPr="000719C8" w:rsidRDefault="003C3B28" w:rsidP="003C3B28">
      <w:pPr>
        <w:numPr>
          <w:ilvl w:val="0"/>
          <w:numId w:val="39"/>
        </w:numPr>
        <w:spacing w:before="100" w:beforeAutospacing="1" w:after="100" w:afterAutospacing="1"/>
        <w:rPr>
          <w:rFonts w:eastAsia="Times New Roman" w:cstheme="minorHAnsi"/>
        </w:rPr>
      </w:pPr>
      <w:r w:rsidRPr="000719C8">
        <w:rPr>
          <w:rFonts w:eastAsia="Times New Roman" w:cstheme="minorHAnsi"/>
        </w:rPr>
        <w:t>Salary, wages, commissions, or tips (capped at $100,000 on an annualized basis for each employee);</w:t>
      </w:r>
    </w:p>
    <w:p w14:paraId="1FE38A24" w14:textId="5673D55A" w:rsidR="003C3B28" w:rsidRPr="000719C8" w:rsidRDefault="003C3B28" w:rsidP="003C3B28">
      <w:pPr>
        <w:numPr>
          <w:ilvl w:val="0"/>
          <w:numId w:val="39"/>
        </w:numPr>
        <w:spacing w:before="100" w:beforeAutospacing="1" w:after="100" w:afterAutospacing="1"/>
        <w:rPr>
          <w:rFonts w:eastAsia="Times New Roman" w:cstheme="minorHAnsi"/>
        </w:rPr>
      </w:pPr>
      <w:r w:rsidRPr="000719C8">
        <w:rPr>
          <w:rFonts w:eastAsia="Times New Roman" w:cstheme="minorHAnsi"/>
        </w:rPr>
        <w:t>Employee benefits, including costs for vacation; parental, family, medical, or sick leave; allowance for separation or dismissal; payments required for the provisions of group health care benefits, including insurance premiums; and payment of any retirement benefit;</w:t>
      </w:r>
    </w:p>
    <w:p w14:paraId="34CCC672" w14:textId="6AB5EB49" w:rsidR="003C3B28" w:rsidRPr="000719C8" w:rsidRDefault="003C3B28" w:rsidP="003C3B28">
      <w:pPr>
        <w:numPr>
          <w:ilvl w:val="0"/>
          <w:numId w:val="39"/>
        </w:numPr>
        <w:spacing w:before="100" w:beforeAutospacing="1" w:after="100" w:afterAutospacing="1"/>
        <w:rPr>
          <w:rFonts w:eastAsia="Times New Roman" w:cstheme="minorHAnsi"/>
        </w:rPr>
      </w:pPr>
      <w:r w:rsidRPr="000719C8">
        <w:rPr>
          <w:rFonts w:eastAsia="Times New Roman" w:cstheme="minorHAnsi"/>
        </w:rPr>
        <w:t>State and local taxes assessed on compensation;</w:t>
      </w:r>
    </w:p>
    <w:p w14:paraId="1F869E55" w14:textId="45461EAE" w:rsidR="00FA45C1" w:rsidRPr="000719C8" w:rsidRDefault="003C3B28" w:rsidP="003C3B28">
      <w:pPr>
        <w:numPr>
          <w:ilvl w:val="0"/>
          <w:numId w:val="39"/>
        </w:numPr>
        <w:spacing w:before="100" w:beforeAutospacing="1" w:after="100" w:afterAutospacing="1"/>
        <w:rPr>
          <w:rFonts w:eastAsia="Times New Roman" w:cstheme="minorHAnsi"/>
        </w:rPr>
      </w:pPr>
      <w:r w:rsidRPr="000719C8">
        <w:rPr>
          <w:rFonts w:eastAsia="Times New Roman" w:cstheme="minorHAnsi"/>
        </w:rPr>
        <w:t xml:space="preserve">For a sole proprietor or independent contractor: wages, commissions, income, or net </w:t>
      </w:r>
      <w:r w:rsidRPr="000719C8">
        <w:rPr>
          <w:rFonts w:cstheme="minorHAnsi"/>
        </w:rPr>
        <w:t>earnings from self-employment, capped at $100,000 on an annualized basis for each employee.</w:t>
      </w:r>
      <w:r w:rsidR="00FA45C1" w:rsidRPr="000719C8">
        <w:rPr>
          <w:rFonts w:eastAsia="Times New Roman" w:cstheme="minorHAnsi"/>
        </w:rPr>
        <w:t xml:space="preserve"> </w:t>
      </w:r>
    </w:p>
    <w:p w14:paraId="48BFB4F7" w14:textId="77777777" w:rsidR="003C3B28" w:rsidRPr="000719C8" w:rsidRDefault="00FA45C1" w:rsidP="003C3B28">
      <w:pPr>
        <w:rPr>
          <w:rFonts w:cstheme="minorHAnsi"/>
          <w:b/>
          <w:bCs/>
        </w:rPr>
      </w:pPr>
      <w:r w:rsidRPr="000719C8">
        <w:rPr>
          <w:rFonts w:cstheme="minorHAnsi"/>
          <w:b/>
          <w:bCs/>
        </w:rPr>
        <w:t xml:space="preserve">How large can my loan be? </w:t>
      </w:r>
    </w:p>
    <w:p w14:paraId="551A53D9" w14:textId="77777777" w:rsidR="003C3B28" w:rsidRPr="000719C8" w:rsidRDefault="003C3B28" w:rsidP="003C3B28">
      <w:pPr>
        <w:rPr>
          <w:rFonts w:cstheme="minorHAnsi"/>
          <w:b/>
          <w:bCs/>
        </w:rPr>
      </w:pPr>
    </w:p>
    <w:p w14:paraId="0A74E425" w14:textId="342A847F" w:rsidR="00FA45C1" w:rsidRPr="000719C8" w:rsidRDefault="00FA45C1" w:rsidP="003C3B28">
      <w:pPr>
        <w:rPr>
          <w:rFonts w:cstheme="minorHAnsi"/>
        </w:rPr>
      </w:pPr>
      <w:r w:rsidRPr="000719C8">
        <w:rPr>
          <w:rFonts w:cstheme="minorHAnsi"/>
        </w:rPr>
        <w:t>Loans can be for up to two months of your average monthly payroll costs from the last year</w:t>
      </w:r>
      <w:r w:rsidR="003C3B28" w:rsidRPr="000719C8">
        <w:rPr>
          <w:rFonts w:cstheme="minorHAnsi"/>
        </w:rPr>
        <w:t>,</w:t>
      </w:r>
      <w:r w:rsidRPr="000719C8">
        <w:rPr>
          <w:rFonts w:cstheme="minorHAnsi"/>
        </w:rPr>
        <w:t xml:space="preserve"> plus 25%. That amount is subject to a $10 million cap. If you are a seasonal or new business, you will use different applicable time periods for your calculation. Payroll costs will be capped at $100,000 annualized for each employee. </w:t>
      </w:r>
    </w:p>
    <w:p w14:paraId="50EDCCD1" w14:textId="77777777" w:rsidR="003C3B28" w:rsidRPr="000719C8" w:rsidRDefault="003C3B28" w:rsidP="003C3B28">
      <w:pPr>
        <w:rPr>
          <w:rFonts w:cstheme="minorHAnsi"/>
          <w:b/>
          <w:bCs/>
        </w:rPr>
      </w:pPr>
    </w:p>
    <w:p w14:paraId="595B9FAE" w14:textId="77777777" w:rsidR="003C3B28" w:rsidRPr="000719C8" w:rsidRDefault="00FA45C1" w:rsidP="003C3B28">
      <w:pPr>
        <w:rPr>
          <w:rFonts w:cstheme="minorHAnsi"/>
          <w:b/>
          <w:bCs/>
        </w:rPr>
      </w:pPr>
      <w:r w:rsidRPr="000719C8">
        <w:rPr>
          <w:rFonts w:cstheme="minorHAnsi"/>
          <w:b/>
          <w:bCs/>
        </w:rPr>
        <w:t xml:space="preserve">How much of my loan will be forgiven? </w:t>
      </w:r>
    </w:p>
    <w:p w14:paraId="30FB0EA2" w14:textId="77777777" w:rsidR="003C3B28" w:rsidRPr="000719C8" w:rsidRDefault="003C3B28" w:rsidP="003C3B28">
      <w:pPr>
        <w:rPr>
          <w:rFonts w:cstheme="minorHAnsi"/>
          <w:b/>
          <w:bCs/>
        </w:rPr>
      </w:pPr>
    </w:p>
    <w:p w14:paraId="4A75EE24" w14:textId="77777777" w:rsidR="003C3B28" w:rsidRPr="000719C8" w:rsidRDefault="00FA45C1" w:rsidP="003C3B28">
      <w:pPr>
        <w:rPr>
          <w:rFonts w:cstheme="minorHAnsi"/>
        </w:rPr>
      </w:pPr>
      <w:r w:rsidRPr="000719C8">
        <w:rPr>
          <w:rFonts w:cstheme="minorHAnsi"/>
        </w:rPr>
        <w:t xml:space="preserve">You will owe money when your loan is due if you use the loan amount for anything other than payroll costs, mortgage interest, rent, and utilities payments over the </w:t>
      </w:r>
      <w:r w:rsidR="003C3B28" w:rsidRPr="000719C8">
        <w:rPr>
          <w:rFonts w:cstheme="minorHAnsi"/>
        </w:rPr>
        <w:t>eight</w:t>
      </w:r>
      <w:r w:rsidRPr="000719C8">
        <w:rPr>
          <w:rFonts w:cstheme="minorHAnsi"/>
        </w:rPr>
        <w:t xml:space="preserve"> weeks after getting the loan. </w:t>
      </w:r>
      <w:r w:rsidR="003C3B28" w:rsidRPr="000719C8">
        <w:rPr>
          <w:rFonts w:cstheme="minorHAnsi"/>
        </w:rPr>
        <w:t>I</w:t>
      </w:r>
      <w:r w:rsidRPr="000719C8">
        <w:rPr>
          <w:rFonts w:cstheme="minorHAnsi"/>
        </w:rPr>
        <w:t>t is anticipated that not more than 25% of the forgiven amount may be for non-payroll costs.</w:t>
      </w:r>
    </w:p>
    <w:p w14:paraId="3D754283" w14:textId="77777777" w:rsidR="003C3B28" w:rsidRPr="000719C8" w:rsidRDefault="003C3B28" w:rsidP="003C3B28">
      <w:pPr>
        <w:rPr>
          <w:rFonts w:cstheme="minorHAnsi"/>
        </w:rPr>
      </w:pPr>
    </w:p>
    <w:p w14:paraId="68E4B9B5" w14:textId="77777777" w:rsidR="003C3B28" w:rsidRPr="000719C8" w:rsidRDefault="00FA45C1" w:rsidP="003C3B28">
      <w:pPr>
        <w:rPr>
          <w:rFonts w:eastAsia="Times New Roman" w:cstheme="minorHAnsi"/>
        </w:rPr>
      </w:pPr>
      <w:r w:rsidRPr="000719C8">
        <w:rPr>
          <w:rFonts w:cstheme="minorHAnsi"/>
        </w:rPr>
        <w:t xml:space="preserve">You will also owe money if you </w:t>
      </w:r>
      <w:r w:rsidRPr="000719C8">
        <w:rPr>
          <w:rFonts w:eastAsia="Times New Roman" w:cstheme="minorHAnsi"/>
        </w:rPr>
        <w:t>decrease your full-time employee headcount</w:t>
      </w:r>
      <w:r w:rsidR="003C3B28" w:rsidRPr="000719C8">
        <w:rPr>
          <w:rFonts w:eastAsia="Times New Roman" w:cstheme="minorHAnsi"/>
        </w:rPr>
        <w:t xml:space="preserve"> or if </w:t>
      </w:r>
      <w:r w:rsidRPr="000719C8">
        <w:rPr>
          <w:rFonts w:eastAsia="Times New Roman" w:cstheme="minorHAnsi"/>
        </w:rPr>
        <w:t xml:space="preserve">you decrease salaries and wages by more than 25% for any employee </w:t>
      </w:r>
      <w:r w:rsidR="003C3B28" w:rsidRPr="000719C8">
        <w:rPr>
          <w:rFonts w:eastAsia="Times New Roman" w:cstheme="minorHAnsi"/>
        </w:rPr>
        <w:t>who</w:t>
      </w:r>
      <w:r w:rsidRPr="000719C8">
        <w:rPr>
          <w:rFonts w:eastAsia="Times New Roman" w:cstheme="minorHAnsi"/>
        </w:rPr>
        <w:t xml:space="preserve"> made less than $100,000 annualized in 2019. You have until June 30, 2020</w:t>
      </w:r>
      <w:r w:rsidR="003C3B28" w:rsidRPr="000719C8">
        <w:rPr>
          <w:rFonts w:eastAsia="Times New Roman" w:cstheme="minorHAnsi"/>
        </w:rPr>
        <w:t>,</w:t>
      </w:r>
      <w:r w:rsidRPr="000719C8">
        <w:rPr>
          <w:rFonts w:eastAsia="Times New Roman" w:cstheme="minorHAnsi"/>
        </w:rPr>
        <w:t xml:space="preserve"> to restore your full-time employment and salary levels for any changes made between February 15, 2020 and April 26, 2020.</w:t>
      </w:r>
    </w:p>
    <w:p w14:paraId="779703B3" w14:textId="435D2F19" w:rsidR="00FA45C1" w:rsidRPr="000719C8" w:rsidRDefault="00FA45C1" w:rsidP="003C3B28">
      <w:pPr>
        <w:rPr>
          <w:rFonts w:eastAsia="Times New Roman" w:cstheme="minorHAnsi"/>
        </w:rPr>
      </w:pPr>
      <w:r w:rsidRPr="000719C8">
        <w:rPr>
          <w:rFonts w:eastAsia="Times New Roman" w:cstheme="minorHAnsi"/>
        </w:rPr>
        <w:t xml:space="preserve"> </w:t>
      </w:r>
    </w:p>
    <w:p w14:paraId="54E6D509" w14:textId="77777777" w:rsidR="003C3B28" w:rsidRPr="000719C8" w:rsidRDefault="00FA45C1" w:rsidP="003C3B28">
      <w:pPr>
        <w:rPr>
          <w:rFonts w:cstheme="minorHAnsi"/>
          <w:b/>
          <w:bCs/>
        </w:rPr>
      </w:pPr>
      <w:r w:rsidRPr="000719C8">
        <w:rPr>
          <w:rFonts w:cstheme="minorHAnsi"/>
          <w:b/>
          <w:bCs/>
        </w:rPr>
        <w:t xml:space="preserve">How can I request loan forgiveness? </w:t>
      </w:r>
    </w:p>
    <w:p w14:paraId="0960F253" w14:textId="77777777" w:rsidR="003C3B28" w:rsidRPr="000719C8" w:rsidRDefault="003C3B28" w:rsidP="003C3B28">
      <w:pPr>
        <w:rPr>
          <w:rFonts w:cstheme="minorHAnsi"/>
          <w:b/>
          <w:bCs/>
        </w:rPr>
      </w:pPr>
    </w:p>
    <w:p w14:paraId="7775E176" w14:textId="36878E0A" w:rsidR="00FA45C1" w:rsidRPr="000719C8" w:rsidRDefault="00FA45C1" w:rsidP="003C3B28">
      <w:pPr>
        <w:rPr>
          <w:rFonts w:cstheme="minorHAnsi"/>
        </w:rPr>
      </w:pPr>
      <w:r w:rsidRPr="000719C8">
        <w:rPr>
          <w:rFonts w:cstheme="minorHAnsi"/>
        </w:rPr>
        <w:t xml:space="preserve">You can submit a request to the lender that is servicing the loan. The request will include documents that verify the number of full-time equivalent employees and pay rates, as well as the payments on eligible mortgage, lease, and utility obligations. You must certify that the documents are true and that you used the forgiveness amount to keep employees and make eligible mortgage interest, rent, and utility payments. The lender must make a decision on the forgiveness within 60 days. </w:t>
      </w:r>
    </w:p>
    <w:p w14:paraId="083E9478" w14:textId="77777777" w:rsidR="00364850" w:rsidRPr="000719C8" w:rsidRDefault="00364850" w:rsidP="00364850">
      <w:pPr>
        <w:rPr>
          <w:rFonts w:cstheme="minorHAnsi"/>
          <w:b/>
          <w:bCs/>
        </w:rPr>
      </w:pPr>
    </w:p>
    <w:p w14:paraId="1EA32809" w14:textId="77777777" w:rsidR="00364850" w:rsidRPr="000719C8" w:rsidRDefault="00FA45C1" w:rsidP="00364850">
      <w:pPr>
        <w:rPr>
          <w:rFonts w:cstheme="minorHAnsi"/>
          <w:b/>
          <w:bCs/>
        </w:rPr>
      </w:pPr>
      <w:r w:rsidRPr="000719C8">
        <w:rPr>
          <w:rFonts w:cstheme="minorHAnsi"/>
          <w:b/>
          <w:bCs/>
        </w:rPr>
        <w:t xml:space="preserve">What is my interest rate? </w:t>
      </w:r>
    </w:p>
    <w:p w14:paraId="641AC21A" w14:textId="77777777" w:rsidR="00364850" w:rsidRPr="000719C8" w:rsidRDefault="00364850" w:rsidP="00364850">
      <w:pPr>
        <w:rPr>
          <w:rFonts w:cstheme="minorHAnsi"/>
          <w:b/>
          <w:bCs/>
        </w:rPr>
      </w:pPr>
    </w:p>
    <w:p w14:paraId="0894CB39" w14:textId="153AB860" w:rsidR="00364850" w:rsidRPr="000719C8" w:rsidRDefault="00FB246E" w:rsidP="00364850">
      <w:pPr>
        <w:rPr>
          <w:rFonts w:cstheme="minorHAnsi"/>
          <w:b/>
          <w:bCs/>
        </w:rPr>
      </w:pPr>
      <w:r>
        <w:rPr>
          <w:rFonts w:cstheme="minorHAnsi"/>
        </w:rPr>
        <w:t>1</w:t>
      </w:r>
      <w:r w:rsidR="00FA45C1" w:rsidRPr="000719C8">
        <w:rPr>
          <w:rFonts w:cstheme="minorHAnsi"/>
        </w:rPr>
        <w:t>.</w:t>
      </w:r>
      <w:r>
        <w:rPr>
          <w:rFonts w:cstheme="minorHAnsi"/>
        </w:rPr>
        <w:t>0</w:t>
      </w:r>
      <w:r w:rsidR="00FA45C1" w:rsidRPr="000719C8">
        <w:rPr>
          <w:rFonts w:cstheme="minorHAnsi"/>
        </w:rPr>
        <w:t>0% fixed rate.</w:t>
      </w:r>
      <w:r w:rsidR="00FA45C1" w:rsidRPr="000719C8">
        <w:rPr>
          <w:rFonts w:cstheme="minorHAnsi"/>
        </w:rPr>
        <w:br/>
      </w:r>
    </w:p>
    <w:p w14:paraId="2763A6B6" w14:textId="77777777" w:rsidR="00364850" w:rsidRPr="000719C8" w:rsidRDefault="00FA45C1" w:rsidP="00364850">
      <w:pPr>
        <w:rPr>
          <w:rFonts w:cstheme="minorHAnsi"/>
          <w:b/>
          <w:bCs/>
        </w:rPr>
      </w:pPr>
      <w:r w:rsidRPr="000719C8">
        <w:rPr>
          <w:rFonts w:cstheme="minorHAnsi"/>
          <w:b/>
          <w:bCs/>
        </w:rPr>
        <w:t xml:space="preserve">When do I need to start paying interest on my loan? </w:t>
      </w:r>
    </w:p>
    <w:p w14:paraId="419B162F" w14:textId="77777777" w:rsidR="00364850" w:rsidRPr="000719C8" w:rsidRDefault="00364850" w:rsidP="00364850">
      <w:pPr>
        <w:rPr>
          <w:rFonts w:cstheme="minorHAnsi"/>
          <w:b/>
          <w:bCs/>
        </w:rPr>
      </w:pPr>
    </w:p>
    <w:p w14:paraId="180BDFEA" w14:textId="77777777" w:rsidR="00364850" w:rsidRPr="000719C8" w:rsidRDefault="00FA45C1" w:rsidP="00364850">
      <w:pPr>
        <w:rPr>
          <w:rFonts w:cstheme="minorHAnsi"/>
        </w:rPr>
      </w:pPr>
      <w:r w:rsidRPr="000719C8">
        <w:rPr>
          <w:rFonts w:cstheme="minorHAnsi"/>
        </w:rPr>
        <w:t>All payments are deferred for 6 months;</w:t>
      </w:r>
      <w:r w:rsidR="00364850" w:rsidRPr="000719C8">
        <w:rPr>
          <w:rFonts w:cstheme="minorHAnsi"/>
        </w:rPr>
        <w:t xml:space="preserve"> </w:t>
      </w:r>
      <w:r w:rsidRPr="000719C8">
        <w:rPr>
          <w:rFonts w:cstheme="minorHAnsi"/>
        </w:rPr>
        <w:t>however, interest will accrue over this period.</w:t>
      </w:r>
    </w:p>
    <w:p w14:paraId="4E113277" w14:textId="0EB35FD2" w:rsidR="00364850" w:rsidRPr="000719C8" w:rsidRDefault="00FA45C1" w:rsidP="00364850">
      <w:pPr>
        <w:rPr>
          <w:rFonts w:cstheme="minorHAnsi"/>
          <w:b/>
          <w:bCs/>
        </w:rPr>
      </w:pPr>
      <w:r w:rsidRPr="000719C8">
        <w:rPr>
          <w:rFonts w:cstheme="minorHAnsi"/>
        </w:rPr>
        <w:br/>
      </w:r>
      <w:r w:rsidRPr="000719C8">
        <w:rPr>
          <w:rFonts w:cstheme="minorHAnsi"/>
          <w:b/>
          <w:bCs/>
        </w:rPr>
        <w:t xml:space="preserve">When is my loan due? </w:t>
      </w:r>
    </w:p>
    <w:p w14:paraId="126FB9EF" w14:textId="77777777" w:rsidR="006A038C" w:rsidRPr="000719C8" w:rsidRDefault="006A038C" w:rsidP="00364850">
      <w:pPr>
        <w:rPr>
          <w:rFonts w:cstheme="minorHAnsi"/>
          <w:b/>
          <w:bCs/>
        </w:rPr>
      </w:pPr>
    </w:p>
    <w:p w14:paraId="7987A295" w14:textId="77777777" w:rsidR="00364850" w:rsidRPr="000719C8" w:rsidRDefault="00FA45C1" w:rsidP="00364850">
      <w:pPr>
        <w:rPr>
          <w:rFonts w:cstheme="minorHAnsi"/>
        </w:rPr>
      </w:pPr>
      <w:r w:rsidRPr="000719C8">
        <w:rPr>
          <w:rFonts w:cstheme="minorHAnsi"/>
        </w:rPr>
        <w:t xml:space="preserve">In </w:t>
      </w:r>
      <w:r w:rsidR="00364850" w:rsidRPr="000719C8">
        <w:rPr>
          <w:rFonts w:cstheme="minorHAnsi"/>
        </w:rPr>
        <w:t>two</w:t>
      </w:r>
      <w:r w:rsidRPr="000719C8">
        <w:rPr>
          <w:rFonts w:cstheme="minorHAnsi"/>
        </w:rPr>
        <w:t xml:space="preserve"> years.</w:t>
      </w:r>
    </w:p>
    <w:p w14:paraId="61A62707" w14:textId="77777777" w:rsidR="00364850" w:rsidRPr="000719C8" w:rsidRDefault="00FA45C1" w:rsidP="00364850">
      <w:pPr>
        <w:rPr>
          <w:rFonts w:cstheme="minorHAnsi"/>
          <w:b/>
          <w:bCs/>
        </w:rPr>
      </w:pPr>
      <w:r w:rsidRPr="000719C8">
        <w:rPr>
          <w:rFonts w:cstheme="minorHAnsi"/>
        </w:rPr>
        <w:br/>
      </w:r>
      <w:r w:rsidRPr="000719C8">
        <w:rPr>
          <w:rFonts w:cstheme="minorHAnsi"/>
          <w:b/>
          <w:bCs/>
        </w:rPr>
        <w:t xml:space="preserve">Can I pay my loan earlier? </w:t>
      </w:r>
    </w:p>
    <w:p w14:paraId="6E5DB057" w14:textId="77777777" w:rsidR="00364850" w:rsidRPr="000719C8" w:rsidRDefault="00364850" w:rsidP="00364850">
      <w:pPr>
        <w:rPr>
          <w:rFonts w:cstheme="minorHAnsi"/>
          <w:b/>
          <w:bCs/>
        </w:rPr>
      </w:pPr>
    </w:p>
    <w:p w14:paraId="71C71F58" w14:textId="77777777" w:rsidR="00364850" w:rsidRPr="000719C8" w:rsidRDefault="00FA45C1" w:rsidP="00364850">
      <w:pPr>
        <w:rPr>
          <w:rFonts w:cstheme="minorHAnsi"/>
        </w:rPr>
      </w:pPr>
      <w:r w:rsidRPr="000719C8">
        <w:rPr>
          <w:rFonts w:cstheme="minorHAnsi"/>
        </w:rPr>
        <w:t xml:space="preserve">Yes. There are no prepayment penalties or fees. </w:t>
      </w:r>
    </w:p>
    <w:p w14:paraId="4AD2401E" w14:textId="77777777" w:rsidR="00364850" w:rsidRPr="000719C8" w:rsidRDefault="00364850" w:rsidP="00364850">
      <w:pPr>
        <w:rPr>
          <w:rFonts w:cstheme="minorHAnsi"/>
        </w:rPr>
      </w:pPr>
    </w:p>
    <w:p w14:paraId="3E3BC0EA" w14:textId="77777777" w:rsidR="00364850" w:rsidRPr="000719C8" w:rsidRDefault="00FA45C1" w:rsidP="00364850">
      <w:pPr>
        <w:rPr>
          <w:rFonts w:cstheme="minorHAnsi"/>
          <w:b/>
          <w:bCs/>
        </w:rPr>
      </w:pPr>
      <w:r w:rsidRPr="000719C8">
        <w:rPr>
          <w:rFonts w:cstheme="minorHAnsi"/>
          <w:b/>
          <w:bCs/>
        </w:rPr>
        <w:t xml:space="preserve">Do I need to pledge any collateral for these loans? </w:t>
      </w:r>
    </w:p>
    <w:p w14:paraId="533D0A05" w14:textId="77777777" w:rsidR="00364850" w:rsidRPr="000719C8" w:rsidRDefault="00364850" w:rsidP="00364850">
      <w:pPr>
        <w:rPr>
          <w:rFonts w:cstheme="minorHAnsi"/>
          <w:b/>
          <w:bCs/>
        </w:rPr>
      </w:pPr>
    </w:p>
    <w:p w14:paraId="2752CFAE" w14:textId="77777777" w:rsidR="00364850" w:rsidRPr="000719C8" w:rsidRDefault="00FA45C1" w:rsidP="00364850">
      <w:pPr>
        <w:rPr>
          <w:rFonts w:cstheme="minorHAnsi"/>
        </w:rPr>
      </w:pPr>
      <w:r w:rsidRPr="000719C8">
        <w:rPr>
          <w:rFonts w:cstheme="minorHAnsi"/>
        </w:rPr>
        <w:t xml:space="preserve">No. </w:t>
      </w:r>
    </w:p>
    <w:p w14:paraId="32DF4868" w14:textId="77777777" w:rsidR="00364850" w:rsidRPr="000719C8" w:rsidRDefault="00364850" w:rsidP="00364850">
      <w:pPr>
        <w:rPr>
          <w:rFonts w:cstheme="minorHAnsi"/>
        </w:rPr>
      </w:pPr>
    </w:p>
    <w:p w14:paraId="3A51407D" w14:textId="77777777" w:rsidR="00364850" w:rsidRPr="000719C8" w:rsidRDefault="00FA45C1" w:rsidP="00364850">
      <w:pPr>
        <w:rPr>
          <w:rFonts w:cstheme="minorHAnsi"/>
          <w:b/>
          <w:bCs/>
        </w:rPr>
      </w:pPr>
      <w:r w:rsidRPr="000719C8">
        <w:rPr>
          <w:rFonts w:cstheme="minorHAnsi"/>
          <w:b/>
          <w:bCs/>
        </w:rPr>
        <w:t xml:space="preserve">Do I need to personally guarantee this loan? </w:t>
      </w:r>
    </w:p>
    <w:p w14:paraId="2C09464D" w14:textId="77777777" w:rsidR="00364850" w:rsidRPr="000719C8" w:rsidRDefault="00364850" w:rsidP="00364850">
      <w:pPr>
        <w:rPr>
          <w:rFonts w:cstheme="minorHAnsi"/>
          <w:b/>
          <w:bCs/>
        </w:rPr>
      </w:pPr>
    </w:p>
    <w:p w14:paraId="4E576F54" w14:textId="77777777" w:rsidR="00364850" w:rsidRPr="000719C8" w:rsidRDefault="00FA45C1" w:rsidP="00364850">
      <w:pPr>
        <w:rPr>
          <w:rFonts w:cstheme="minorHAnsi"/>
        </w:rPr>
      </w:pPr>
      <w:r w:rsidRPr="000719C8">
        <w:rPr>
          <w:rFonts w:cstheme="minorHAnsi"/>
        </w:rPr>
        <w:lastRenderedPageBreak/>
        <w:t xml:space="preserve">No. </w:t>
      </w:r>
      <w:r w:rsidR="00364850" w:rsidRPr="000719C8">
        <w:rPr>
          <w:rFonts w:cstheme="minorHAnsi"/>
        </w:rPr>
        <w:t>(H</w:t>
      </w:r>
      <w:r w:rsidRPr="000719C8">
        <w:rPr>
          <w:rFonts w:cstheme="minorHAnsi"/>
        </w:rPr>
        <w:t>owever, if the proceeds are used for fraudulent purposes, the U.S. government will pursue criminal charges against you.</w:t>
      </w:r>
      <w:r w:rsidR="00364850" w:rsidRPr="000719C8">
        <w:rPr>
          <w:rFonts w:cstheme="minorHAnsi"/>
        </w:rPr>
        <w:t>)</w:t>
      </w:r>
    </w:p>
    <w:p w14:paraId="1ACDA904" w14:textId="77777777" w:rsidR="00364850" w:rsidRPr="000719C8" w:rsidRDefault="00364850" w:rsidP="00364850">
      <w:pPr>
        <w:rPr>
          <w:rFonts w:cstheme="minorHAnsi"/>
        </w:rPr>
      </w:pPr>
    </w:p>
    <w:p w14:paraId="4AD6AFB5" w14:textId="77777777" w:rsidR="00364850" w:rsidRPr="000719C8" w:rsidRDefault="00FA45C1" w:rsidP="00364850">
      <w:pPr>
        <w:rPr>
          <w:rFonts w:cstheme="minorHAnsi"/>
          <w:b/>
          <w:bCs/>
        </w:rPr>
      </w:pPr>
      <w:r w:rsidRPr="000719C8">
        <w:rPr>
          <w:rFonts w:cstheme="minorHAnsi"/>
          <w:b/>
          <w:bCs/>
        </w:rPr>
        <w:t xml:space="preserve">What </w:t>
      </w:r>
      <w:r w:rsidR="00364850" w:rsidRPr="000719C8">
        <w:rPr>
          <w:rFonts w:cstheme="minorHAnsi"/>
          <w:b/>
          <w:bCs/>
        </w:rPr>
        <w:t>must</w:t>
      </w:r>
      <w:r w:rsidRPr="000719C8">
        <w:rPr>
          <w:rFonts w:cstheme="minorHAnsi"/>
          <w:b/>
          <w:bCs/>
        </w:rPr>
        <w:t xml:space="preserve"> I certify? </w:t>
      </w:r>
    </w:p>
    <w:p w14:paraId="3CC2D979" w14:textId="77777777" w:rsidR="00364850" w:rsidRPr="000719C8" w:rsidRDefault="00364850" w:rsidP="00364850">
      <w:pPr>
        <w:rPr>
          <w:rFonts w:cstheme="minorHAnsi"/>
          <w:b/>
          <w:bCs/>
        </w:rPr>
      </w:pPr>
    </w:p>
    <w:p w14:paraId="7312F05F" w14:textId="291F9C7B" w:rsidR="00FA45C1" w:rsidRPr="000719C8" w:rsidRDefault="00FA45C1" w:rsidP="00364850">
      <w:pPr>
        <w:rPr>
          <w:rFonts w:cstheme="minorHAnsi"/>
        </w:rPr>
      </w:pPr>
      <w:r w:rsidRPr="000719C8">
        <w:rPr>
          <w:rFonts w:cstheme="minorHAnsi"/>
        </w:rPr>
        <w:t xml:space="preserve">As part of your application, you need to certify in good faith that: </w:t>
      </w:r>
    </w:p>
    <w:p w14:paraId="389C73C2" w14:textId="4A638D9C" w:rsidR="00FA45C1" w:rsidRPr="000719C8" w:rsidRDefault="00FA45C1" w:rsidP="00916DA9">
      <w:pPr>
        <w:numPr>
          <w:ilvl w:val="0"/>
          <w:numId w:val="41"/>
        </w:numPr>
        <w:spacing w:before="100" w:beforeAutospacing="1" w:after="100" w:afterAutospacing="1"/>
        <w:rPr>
          <w:rFonts w:eastAsia="Times New Roman" w:cstheme="minorHAnsi"/>
        </w:rPr>
      </w:pPr>
      <w:r w:rsidRPr="000719C8">
        <w:rPr>
          <w:rFonts w:eastAsia="Times New Roman" w:cstheme="minorHAnsi"/>
        </w:rPr>
        <w:t xml:space="preserve">Current economic uncertainty makes the loan necessary to support your </w:t>
      </w:r>
      <w:r w:rsidR="00364850" w:rsidRPr="000719C8">
        <w:rPr>
          <w:rFonts w:eastAsia="Times New Roman" w:cstheme="minorHAnsi"/>
        </w:rPr>
        <w:t>continu</w:t>
      </w:r>
      <w:r w:rsidRPr="000719C8">
        <w:rPr>
          <w:rFonts w:eastAsia="Times New Roman" w:cstheme="minorHAnsi"/>
        </w:rPr>
        <w:t xml:space="preserve">ing operations. </w:t>
      </w:r>
    </w:p>
    <w:p w14:paraId="6511AE12" w14:textId="6452080E" w:rsidR="00FA45C1" w:rsidRPr="000719C8" w:rsidRDefault="00FA45C1" w:rsidP="00916DA9">
      <w:pPr>
        <w:numPr>
          <w:ilvl w:val="0"/>
          <w:numId w:val="41"/>
        </w:numPr>
        <w:spacing w:before="100" w:beforeAutospacing="1" w:after="100" w:afterAutospacing="1"/>
        <w:rPr>
          <w:rFonts w:eastAsia="Times New Roman" w:cstheme="minorHAnsi"/>
        </w:rPr>
      </w:pPr>
      <w:r w:rsidRPr="000719C8">
        <w:rPr>
          <w:rFonts w:eastAsia="Times New Roman" w:cstheme="minorHAnsi"/>
        </w:rPr>
        <w:t xml:space="preserve">The funds will be used to retain workers and maintain payroll or to make mortgage, lease, and utility payments. </w:t>
      </w:r>
    </w:p>
    <w:p w14:paraId="724FC526" w14:textId="6AB4DFC6" w:rsidR="00FA45C1" w:rsidRPr="000719C8" w:rsidRDefault="00FA45C1" w:rsidP="00916DA9">
      <w:pPr>
        <w:numPr>
          <w:ilvl w:val="0"/>
          <w:numId w:val="41"/>
        </w:numPr>
        <w:spacing w:before="100" w:beforeAutospacing="1" w:after="100" w:afterAutospacing="1"/>
        <w:rPr>
          <w:rFonts w:eastAsia="Times New Roman" w:cstheme="minorHAnsi"/>
        </w:rPr>
      </w:pPr>
      <w:r w:rsidRPr="000719C8">
        <w:rPr>
          <w:rFonts w:eastAsia="Times New Roman" w:cstheme="minorHAnsi"/>
        </w:rPr>
        <w:t xml:space="preserve">You have not and will not receive another loan under this program. </w:t>
      </w:r>
    </w:p>
    <w:p w14:paraId="54821610" w14:textId="4E421F42" w:rsidR="00FA45C1" w:rsidRPr="000719C8" w:rsidRDefault="00FA45C1" w:rsidP="00916DA9">
      <w:pPr>
        <w:numPr>
          <w:ilvl w:val="0"/>
          <w:numId w:val="41"/>
        </w:numPr>
        <w:spacing w:before="100" w:beforeAutospacing="1" w:after="100" w:afterAutospacing="1"/>
        <w:rPr>
          <w:rFonts w:cstheme="minorHAnsi"/>
        </w:rPr>
      </w:pPr>
      <w:r w:rsidRPr="000719C8">
        <w:rPr>
          <w:rFonts w:eastAsia="Times New Roman" w:cstheme="minorHAnsi"/>
        </w:rPr>
        <w:t xml:space="preserve">You will provide to the lender documentation that verifies the number of full-time </w:t>
      </w:r>
      <w:r w:rsidRPr="000719C8">
        <w:rPr>
          <w:rFonts w:cstheme="minorHAnsi"/>
        </w:rPr>
        <w:t xml:space="preserve">equivalent employees on payroll and the dollar amounts of payroll costs, covered mortgage interest payments, covered rent payments, and covered utilities for the eight weeks after getting this loan. </w:t>
      </w:r>
    </w:p>
    <w:p w14:paraId="1D9546F2" w14:textId="1DF39916" w:rsidR="00FA45C1" w:rsidRPr="000719C8" w:rsidRDefault="00364850" w:rsidP="00916DA9">
      <w:pPr>
        <w:numPr>
          <w:ilvl w:val="0"/>
          <w:numId w:val="41"/>
        </w:numPr>
        <w:spacing w:before="100" w:beforeAutospacing="1" w:after="100" w:afterAutospacing="1"/>
        <w:rPr>
          <w:rFonts w:eastAsia="Times New Roman" w:cstheme="minorHAnsi"/>
        </w:rPr>
      </w:pPr>
      <w:r w:rsidRPr="000719C8">
        <w:rPr>
          <w:rFonts w:eastAsia="Times New Roman" w:cstheme="minorHAnsi"/>
        </w:rPr>
        <w:t>All</w:t>
      </w:r>
      <w:r w:rsidR="00FA45C1" w:rsidRPr="000719C8">
        <w:rPr>
          <w:rFonts w:eastAsia="Times New Roman" w:cstheme="minorHAnsi"/>
        </w:rPr>
        <w:t xml:space="preserve"> </w:t>
      </w:r>
      <w:r w:rsidRPr="000719C8">
        <w:rPr>
          <w:rFonts w:eastAsia="Times New Roman" w:cstheme="minorHAnsi"/>
        </w:rPr>
        <w:t>the information you provided in your application and in all supporting documents and forms is accurate. Knowingly making a false statement to get a loan under this program is punishable by law.</w:t>
      </w:r>
    </w:p>
    <w:p w14:paraId="74FBFD20" w14:textId="4B3A488D" w:rsidR="00364850" w:rsidRPr="000719C8" w:rsidRDefault="00364850" w:rsidP="00916DA9">
      <w:pPr>
        <w:numPr>
          <w:ilvl w:val="0"/>
          <w:numId w:val="41"/>
        </w:numPr>
        <w:spacing w:before="100" w:beforeAutospacing="1" w:after="100" w:afterAutospacing="1"/>
        <w:rPr>
          <w:rFonts w:cstheme="minorHAnsi"/>
          <w:color w:val="000000"/>
        </w:rPr>
      </w:pPr>
      <w:r w:rsidRPr="000719C8">
        <w:rPr>
          <w:rFonts w:eastAsia="Times New Roman" w:cstheme="minorHAnsi"/>
        </w:rPr>
        <w:t xml:space="preserve">You </w:t>
      </w:r>
      <w:r w:rsidRPr="000719C8">
        <w:rPr>
          <w:rFonts w:cstheme="minorHAnsi"/>
        </w:rPr>
        <w:t xml:space="preserve">acknowledge that the lender will calculate the eligible loan amount using the tax documents you submitted. You affirm that the tax documents are identical to those you submitted to the IRS. You agree that the lender can share the tax information with the SBA’s authorized representatives, including for compliance purposes. </w:t>
      </w:r>
    </w:p>
    <w:p w14:paraId="7F7222DB" w14:textId="77777777" w:rsidR="00364850" w:rsidRPr="000719C8" w:rsidRDefault="007F5593" w:rsidP="00364850">
      <w:pPr>
        <w:spacing w:before="100" w:beforeAutospacing="1" w:after="100" w:afterAutospacing="1"/>
        <w:rPr>
          <w:rFonts w:cstheme="minorHAnsi"/>
          <w:b/>
          <w:bCs/>
          <w:color w:val="000000"/>
        </w:rPr>
      </w:pPr>
      <w:r w:rsidRPr="000719C8">
        <w:rPr>
          <w:rFonts w:cstheme="minorHAnsi"/>
          <w:b/>
          <w:bCs/>
          <w:color w:val="000000"/>
        </w:rPr>
        <w:t>I’ve already been forced to let some people go or reduce hours</w:t>
      </w:r>
      <w:r w:rsidR="00364850" w:rsidRPr="000719C8">
        <w:rPr>
          <w:rFonts w:cstheme="minorHAnsi"/>
          <w:b/>
          <w:bCs/>
          <w:color w:val="000000"/>
        </w:rPr>
        <w:t>:</w:t>
      </w:r>
      <w:r w:rsidRPr="000719C8">
        <w:rPr>
          <w:rFonts w:cstheme="minorHAnsi"/>
          <w:b/>
          <w:bCs/>
          <w:color w:val="000000"/>
        </w:rPr>
        <w:t xml:space="preserve"> does this mean I won’t qualify for loan forgiveness? </w:t>
      </w:r>
    </w:p>
    <w:p w14:paraId="4635BE06" w14:textId="1086E77B" w:rsidR="007F5593" w:rsidRPr="000719C8" w:rsidRDefault="007F5593" w:rsidP="00364850">
      <w:pPr>
        <w:spacing w:before="100" w:beforeAutospacing="1" w:after="100" w:afterAutospacing="1"/>
        <w:rPr>
          <w:rFonts w:cstheme="minorHAnsi"/>
          <w:color w:val="000000"/>
        </w:rPr>
      </w:pPr>
      <w:r w:rsidRPr="000719C8">
        <w:rPr>
          <w:rFonts w:cstheme="minorHAnsi"/>
          <w:color w:val="000000"/>
        </w:rPr>
        <w:t>No! Reductions in employment that occurred between February 15, 2020</w:t>
      </w:r>
      <w:r w:rsidR="00364850" w:rsidRPr="000719C8">
        <w:rPr>
          <w:rFonts w:cstheme="minorHAnsi"/>
          <w:color w:val="000000"/>
        </w:rPr>
        <w:t>,</w:t>
      </w:r>
      <w:r w:rsidRPr="000719C8">
        <w:rPr>
          <w:rFonts w:cstheme="minorHAnsi"/>
          <w:color w:val="000000"/>
        </w:rPr>
        <w:t xml:space="preserve"> and March 17, 2020</w:t>
      </w:r>
      <w:r w:rsidR="00364850" w:rsidRPr="000719C8">
        <w:rPr>
          <w:rFonts w:cstheme="minorHAnsi"/>
          <w:color w:val="000000"/>
        </w:rPr>
        <w:t>,</w:t>
      </w:r>
      <w:r w:rsidRPr="000719C8">
        <w:rPr>
          <w:rFonts w:cstheme="minorHAnsi"/>
          <w:color w:val="000000"/>
        </w:rPr>
        <w:t xml:space="preserve"> shall not reduce loan forgiveness IF by June 30, 2020</w:t>
      </w:r>
      <w:r w:rsidR="00364850" w:rsidRPr="000719C8">
        <w:rPr>
          <w:rFonts w:cstheme="minorHAnsi"/>
          <w:color w:val="000000"/>
        </w:rPr>
        <w:t>,</w:t>
      </w:r>
      <w:r w:rsidRPr="000719C8">
        <w:rPr>
          <w:rFonts w:cstheme="minorHAnsi"/>
          <w:color w:val="000000"/>
        </w:rPr>
        <w:t xml:space="preserve"> the reduction in numbers or wages has been eliminated.</w:t>
      </w:r>
    </w:p>
    <w:p w14:paraId="2F46D81F" w14:textId="5521B473" w:rsidR="00364850" w:rsidRPr="000719C8" w:rsidRDefault="007F5593" w:rsidP="00364850">
      <w:pPr>
        <w:rPr>
          <w:rFonts w:cstheme="minorHAnsi"/>
          <w:b/>
          <w:bCs/>
          <w:color w:val="000000"/>
        </w:rPr>
      </w:pPr>
      <w:r w:rsidRPr="000719C8">
        <w:rPr>
          <w:rFonts w:cstheme="minorHAnsi"/>
          <w:b/>
          <w:bCs/>
          <w:color w:val="000000"/>
        </w:rPr>
        <w:t xml:space="preserve">Is the portion of the loan that is forgiven considered income? </w:t>
      </w:r>
    </w:p>
    <w:p w14:paraId="091493FF" w14:textId="77777777" w:rsidR="006A038C" w:rsidRPr="000719C8" w:rsidRDefault="006A038C" w:rsidP="00364850">
      <w:pPr>
        <w:rPr>
          <w:rFonts w:cstheme="minorHAnsi"/>
          <w:b/>
          <w:bCs/>
          <w:color w:val="000000"/>
        </w:rPr>
      </w:pPr>
    </w:p>
    <w:p w14:paraId="082CE931" w14:textId="4EF3D536" w:rsidR="007F5593" w:rsidRPr="000719C8" w:rsidRDefault="007F5593" w:rsidP="00364850">
      <w:pPr>
        <w:rPr>
          <w:rFonts w:cstheme="minorHAnsi"/>
          <w:color w:val="000000"/>
        </w:rPr>
      </w:pPr>
      <w:r w:rsidRPr="000719C8">
        <w:rPr>
          <w:rFonts w:cstheme="minorHAnsi"/>
          <w:color w:val="000000"/>
        </w:rPr>
        <w:t xml:space="preserve">No! The portion of the loan that is forgiven is not </w:t>
      </w:r>
      <w:r w:rsidR="00364850" w:rsidRPr="000719C8">
        <w:rPr>
          <w:rFonts w:cstheme="minorHAnsi"/>
          <w:color w:val="000000"/>
        </w:rPr>
        <w:t xml:space="preserve">considered </w:t>
      </w:r>
      <w:r w:rsidRPr="000719C8">
        <w:rPr>
          <w:rFonts w:cstheme="minorHAnsi"/>
          <w:color w:val="000000"/>
        </w:rPr>
        <w:t>income.</w:t>
      </w:r>
    </w:p>
    <w:p w14:paraId="526FF13D" w14:textId="77777777" w:rsidR="00364850" w:rsidRPr="000719C8" w:rsidRDefault="00364850" w:rsidP="00364850">
      <w:pPr>
        <w:rPr>
          <w:rFonts w:cstheme="minorHAnsi"/>
          <w:b/>
          <w:bCs/>
          <w:color w:val="000000"/>
        </w:rPr>
      </w:pPr>
    </w:p>
    <w:p w14:paraId="167E520B" w14:textId="77777777" w:rsidR="00364850" w:rsidRPr="000719C8" w:rsidRDefault="007F5593" w:rsidP="00364850">
      <w:pPr>
        <w:rPr>
          <w:rFonts w:cstheme="minorHAnsi"/>
          <w:b/>
          <w:bCs/>
          <w:color w:val="000000"/>
        </w:rPr>
      </w:pPr>
      <w:r w:rsidRPr="000719C8">
        <w:rPr>
          <w:rFonts w:cstheme="minorHAnsi"/>
          <w:b/>
          <w:bCs/>
          <w:color w:val="000000"/>
        </w:rPr>
        <w:t>What if the loan is not forgiven in whole or part</w:t>
      </w:r>
      <w:r w:rsidR="00364850" w:rsidRPr="000719C8">
        <w:rPr>
          <w:rFonts w:cstheme="minorHAnsi"/>
          <w:b/>
          <w:bCs/>
          <w:color w:val="000000"/>
        </w:rPr>
        <w:t>;</w:t>
      </w:r>
      <w:r w:rsidRPr="000719C8">
        <w:rPr>
          <w:rFonts w:cstheme="minorHAnsi"/>
          <w:b/>
          <w:bCs/>
          <w:color w:val="000000"/>
        </w:rPr>
        <w:t xml:space="preserve"> what are the terms? </w:t>
      </w:r>
    </w:p>
    <w:p w14:paraId="2AC7E4AE" w14:textId="77777777" w:rsidR="00364850" w:rsidRPr="000719C8" w:rsidRDefault="00364850" w:rsidP="00364850">
      <w:pPr>
        <w:rPr>
          <w:rFonts w:cstheme="minorHAnsi"/>
          <w:b/>
          <w:bCs/>
          <w:color w:val="000000"/>
        </w:rPr>
      </w:pPr>
    </w:p>
    <w:p w14:paraId="2644BFAC" w14:textId="08BFEECE" w:rsidR="00CC6F29" w:rsidRDefault="007F5593" w:rsidP="00CC6F29">
      <w:pPr>
        <w:rPr>
          <w:rFonts w:cstheme="minorHAnsi"/>
          <w:color w:val="000000"/>
        </w:rPr>
      </w:pPr>
      <w:r w:rsidRPr="000719C8">
        <w:rPr>
          <w:rFonts w:cstheme="minorHAnsi"/>
          <w:color w:val="000000"/>
        </w:rPr>
        <w:t xml:space="preserve">Loan </w:t>
      </w:r>
      <w:r w:rsidR="00556A1D" w:rsidRPr="000719C8">
        <w:rPr>
          <w:rFonts w:cstheme="minorHAnsi"/>
          <w:color w:val="000000"/>
        </w:rPr>
        <w:t>terms</w:t>
      </w:r>
      <w:r w:rsidRPr="000719C8">
        <w:rPr>
          <w:rFonts w:cstheme="minorHAnsi"/>
          <w:color w:val="000000"/>
        </w:rPr>
        <w:t xml:space="preserve"> </w:t>
      </w:r>
      <w:r w:rsidR="00556A1D" w:rsidRPr="000719C8">
        <w:rPr>
          <w:rFonts w:cstheme="minorHAnsi"/>
          <w:color w:val="000000"/>
        </w:rPr>
        <w:t>per above.</w:t>
      </w:r>
    </w:p>
    <w:p w14:paraId="463911F5" w14:textId="1672CE16" w:rsidR="00FB246E" w:rsidRDefault="00FB246E" w:rsidP="00CC6F29">
      <w:pPr>
        <w:rPr>
          <w:rFonts w:cstheme="minorHAnsi"/>
          <w:color w:val="000000"/>
        </w:rPr>
      </w:pPr>
    </w:p>
    <w:p w14:paraId="4D58E521" w14:textId="77777777" w:rsidR="00FB246E" w:rsidRPr="000719C8" w:rsidRDefault="00FB246E" w:rsidP="00CC6F29">
      <w:pPr>
        <w:rPr>
          <w:rFonts w:cstheme="minorHAnsi"/>
          <w:color w:val="000000"/>
        </w:rPr>
      </w:pPr>
    </w:p>
    <w:p w14:paraId="555525FF" w14:textId="7161888F" w:rsidR="00CB7D6E" w:rsidRPr="000719C8" w:rsidRDefault="00CB7D6E" w:rsidP="00CC6F29">
      <w:pPr>
        <w:rPr>
          <w:rFonts w:cstheme="minorHAnsi"/>
          <w:color w:val="000000"/>
          <w:sz w:val="22"/>
          <w:szCs w:val="22"/>
        </w:rPr>
      </w:pPr>
    </w:p>
    <w:p w14:paraId="45C0D9E6" w14:textId="77777777" w:rsidR="008B5E44" w:rsidRPr="000719C8" w:rsidRDefault="008B5E44" w:rsidP="00CC6F29">
      <w:pPr>
        <w:rPr>
          <w:rFonts w:cstheme="minorHAnsi"/>
          <w:color w:val="000000"/>
          <w:sz w:val="22"/>
          <w:szCs w:val="22"/>
        </w:rPr>
      </w:pPr>
    </w:p>
    <w:p w14:paraId="47F3238C" w14:textId="401CBAE2" w:rsidR="00CC6F29" w:rsidRPr="000719C8" w:rsidRDefault="00874807" w:rsidP="0013700D">
      <w:pPr>
        <w:rPr>
          <w:rFonts w:eastAsia="Times New Roman" w:cstheme="minorHAnsi"/>
          <w:b/>
          <w:bCs/>
          <w:color w:val="000000"/>
        </w:rPr>
      </w:pPr>
      <w:r w:rsidRPr="000719C8">
        <w:rPr>
          <w:rFonts w:eastAsia="Times New Roman" w:cstheme="minorHAnsi"/>
          <w:b/>
          <w:bCs/>
          <w:color w:val="000000"/>
        </w:rPr>
        <w:t>E</w:t>
      </w:r>
      <w:r w:rsidR="00CC6F29" w:rsidRPr="000719C8">
        <w:rPr>
          <w:rFonts w:eastAsia="Times New Roman" w:cstheme="minorHAnsi"/>
          <w:b/>
          <w:bCs/>
          <w:color w:val="000000"/>
        </w:rPr>
        <w:t>CONOMIC INJURY DISASTER LOANS</w:t>
      </w:r>
    </w:p>
    <w:p w14:paraId="1653FE6D" w14:textId="77777777" w:rsidR="00CC6F29" w:rsidRPr="000719C8" w:rsidRDefault="00CC6F29" w:rsidP="0013700D">
      <w:pPr>
        <w:rPr>
          <w:rFonts w:eastAsia="Times New Roman" w:cstheme="minorHAnsi"/>
          <w:b/>
          <w:bCs/>
          <w:color w:val="000000"/>
        </w:rPr>
      </w:pPr>
    </w:p>
    <w:p w14:paraId="056AD8D4" w14:textId="2BD9125E" w:rsidR="00CC6F29" w:rsidRPr="000719C8" w:rsidRDefault="00CC6F29" w:rsidP="00CC6F29">
      <w:pPr>
        <w:rPr>
          <w:rFonts w:eastAsia="Times New Roman" w:cstheme="minorHAnsi"/>
          <w:color w:val="000000"/>
        </w:rPr>
      </w:pPr>
      <w:r w:rsidRPr="000719C8">
        <w:rPr>
          <w:rFonts w:eastAsia="Times New Roman" w:cstheme="minorHAnsi"/>
          <w:color w:val="000000"/>
        </w:rPr>
        <w:lastRenderedPageBreak/>
        <w:t xml:space="preserve">There is </w:t>
      </w:r>
      <w:r w:rsidR="00CB7D6E" w:rsidRPr="000719C8">
        <w:rPr>
          <w:rFonts w:eastAsia="Times New Roman" w:cstheme="minorHAnsi"/>
          <w:color w:val="000000"/>
        </w:rPr>
        <w:t xml:space="preserve">a lot of uncertainty as to these programs and how they will </w:t>
      </w:r>
      <w:r w:rsidRPr="000719C8">
        <w:rPr>
          <w:rFonts w:eastAsia="Times New Roman" w:cstheme="minorHAnsi"/>
          <w:color w:val="000000"/>
        </w:rPr>
        <w:t>affe</w:t>
      </w:r>
      <w:r w:rsidR="00CB7D6E" w:rsidRPr="000719C8">
        <w:rPr>
          <w:rFonts w:eastAsia="Times New Roman" w:cstheme="minorHAnsi"/>
          <w:color w:val="000000"/>
        </w:rPr>
        <w:t>ct the disaster loans that were part of the last round of legislation</w:t>
      </w:r>
      <w:r w:rsidRPr="000719C8">
        <w:rPr>
          <w:rFonts w:eastAsia="Times New Roman" w:cstheme="minorHAnsi"/>
          <w:color w:val="000000"/>
        </w:rPr>
        <w:t>, before the CARES Act, and other SBA relief loans</w:t>
      </w:r>
      <w:r w:rsidR="00CB7D6E" w:rsidRPr="000719C8">
        <w:rPr>
          <w:rFonts w:eastAsia="Times New Roman" w:cstheme="minorHAnsi"/>
          <w:color w:val="000000"/>
        </w:rPr>
        <w:t>. </w:t>
      </w:r>
    </w:p>
    <w:p w14:paraId="5ED1BF2D" w14:textId="77777777" w:rsidR="00CC6F29" w:rsidRPr="000719C8" w:rsidRDefault="00CC6F29" w:rsidP="00CC6F29">
      <w:pPr>
        <w:rPr>
          <w:rFonts w:eastAsia="Times New Roman" w:cstheme="minorHAnsi"/>
          <w:color w:val="000000"/>
        </w:rPr>
      </w:pPr>
    </w:p>
    <w:p w14:paraId="0A9FD419" w14:textId="3BB3D1E0" w:rsidR="00CB7D6E" w:rsidRPr="000719C8" w:rsidRDefault="00CC6F29" w:rsidP="00CC6F29">
      <w:pPr>
        <w:rPr>
          <w:rFonts w:eastAsia="Times New Roman" w:cstheme="minorHAnsi"/>
          <w:color w:val="000000"/>
        </w:rPr>
      </w:pPr>
      <w:r w:rsidRPr="000719C8">
        <w:rPr>
          <w:rFonts w:eastAsia="Times New Roman" w:cstheme="minorHAnsi"/>
          <w:color w:val="000000"/>
        </w:rPr>
        <w:t>T</w:t>
      </w:r>
      <w:r w:rsidR="00CB7D6E" w:rsidRPr="000719C8">
        <w:rPr>
          <w:rFonts w:eastAsia="Times New Roman" w:cstheme="minorHAnsi"/>
          <w:color w:val="000000"/>
        </w:rPr>
        <w:t xml:space="preserve">he SBA disaster relief loan site </w:t>
      </w:r>
      <w:r w:rsidR="00D57B96" w:rsidRPr="000719C8">
        <w:rPr>
          <w:rFonts w:eastAsia="Times New Roman" w:cstheme="minorHAnsi"/>
          <w:color w:val="000000"/>
        </w:rPr>
        <w:t>was</w:t>
      </w:r>
      <w:r w:rsidR="00CB7D6E" w:rsidRPr="000719C8">
        <w:rPr>
          <w:rFonts w:eastAsia="Times New Roman" w:cstheme="minorHAnsi"/>
          <w:color w:val="000000"/>
        </w:rPr>
        <w:t xml:space="preserve"> down. Financial experts believe this is because it is being retooled in conjunction with the most recent legislation. They think the government is trying to rebuild the SBA site. </w:t>
      </w:r>
    </w:p>
    <w:p w14:paraId="4F1F7CA4" w14:textId="77777777" w:rsidR="00CC6F29" w:rsidRPr="000719C8" w:rsidRDefault="00CC6F29" w:rsidP="00CC6F29">
      <w:pPr>
        <w:rPr>
          <w:rFonts w:eastAsia="Times New Roman" w:cstheme="minorHAnsi"/>
          <w:color w:val="000000"/>
        </w:rPr>
      </w:pPr>
    </w:p>
    <w:p w14:paraId="30986E3E" w14:textId="33BDC266" w:rsidR="00CB7D6E" w:rsidRPr="000719C8" w:rsidRDefault="00CB7D6E" w:rsidP="00CC6F29">
      <w:pPr>
        <w:rPr>
          <w:rFonts w:eastAsia="Times New Roman" w:cstheme="minorHAnsi"/>
          <w:color w:val="000000"/>
        </w:rPr>
      </w:pPr>
      <w:r w:rsidRPr="000719C8">
        <w:rPr>
          <w:rFonts w:eastAsia="Times New Roman" w:cstheme="minorHAnsi"/>
          <w:color w:val="000000"/>
        </w:rPr>
        <w:t xml:space="preserve">The best guess right now is that the government wants to push most relief for private employers to banks and public financing through the </w:t>
      </w:r>
      <w:r w:rsidR="00CC6F29" w:rsidRPr="000719C8">
        <w:rPr>
          <w:rFonts w:eastAsia="Times New Roman" w:cstheme="minorHAnsi"/>
          <w:color w:val="000000"/>
        </w:rPr>
        <w:t>P</w:t>
      </w:r>
      <w:r w:rsidRPr="000719C8">
        <w:rPr>
          <w:rFonts w:eastAsia="Times New Roman" w:cstheme="minorHAnsi"/>
          <w:color w:val="000000"/>
        </w:rPr>
        <w:t xml:space="preserve">ayroll </w:t>
      </w:r>
      <w:r w:rsidR="00CC6F29" w:rsidRPr="000719C8">
        <w:rPr>
          <w:rFonts w:eastAsia="Times New Roman" w:cstheme="minorHAnsi"/>
          <w:color w:val="000000"/>
        </w:rPr>
        <w:t>P</w:t>
      </w:r>
      <w:r w:rsidRPr="000719C8">
        <w:rPr>
          <w:rFonts w:eastAsia="Times New Roman" w:cstheme="minorHAnsi"/>
          <w:color w:val="000000"/>
        </w:rPr>
        <w:t xml:space="preserve">rotection </w:t>
      </w:r>
      <w:r w:rsidR="00CC6F29" w:rsidRPr="000719C8">
        <w:rPr>
          <w:rFonts w:eastAsia="Times New Roman" w:cstheme="minorHAnsi"/>
          <w:color w:val="000000"/>
        </w:rPr>
        <w:t>P</w:t>
      </w:r>
      <w:r w:rsidRPr="000719C8">
        <w:rPr>
          <w:rFonts w:eastAsia="Times New Roman" w:cstheme="minorHAnsi"/>
          <w:color w:val="000000"/>
        </w:rPr>
        <w:t>rogram and limit the use of the disaster grants and loans. </w:t>
      </w:r>
    </w:p>
    <w:p w14:paraId="11D780CC" w14:textId="1374DF5D" w:rsidR="00CC6F29" w:rsidRPr="000719C8" w:rsidRDefault="00CC6F29" w:rsidP="00CC6F29">
      <w:pPr>
        <w:rPr>
          <w:rFonts w:eastAsia="Times New Roman" w:cstheme="minorHAnsi"/>
          <w:color w:val="000000"/>
        </w:rPr>
      </w:pPr>
    </w:p>
    <w:p w14:paraId="4AA9C31B" w14:textId="500F338C" w:rsidR="00CB5D8C" w:rsidRPr="000719C8" w:rsidRDefault="00CC6F29" w:rsidP="00CC6F29">
      <w:pPr>
        <w:rPr>
          <w:rFonts w:cstheme="minorHAnsi"/>
          <w:i/>
          <w:iCs/>
        </w:rPr>
      </w:pPr>
      <w:r w:rsidRPr="000719C8">
        <w:rPr>
          <w:rFonts w:eastAsia="Times New Roman" w:cstheme="minorHAnsi"/>
          <w:color w:val="000000"/>
        </w:rPr>
        <w:t xml:space="preserve">There </w:t>
      </w:r>
      <w:r w:rsidRPr="000719C8">
        <w:rPr>
          <w:rFonts w:eastAsia="Times New Roman" w:cstheme="minorHAnsi"/>
        </w:rPr>
        <w:t xml:space="preserve">is </w:t>
      </w:r>
      <w:r w:rsidR="00CB7D6E" w:rsidRPr="000719C8">
        <w:rPr>
          <w:rFonts w:cstheme="minorHAnsi"/>
        </w:rPr>
        <w:t>speculation that those who have already applied for a disaster SBA loan will need to resubmit after the new site is up.</w:t>
      </w:r>
      <w:r w:rsidR="00CB7D6E" w:rsidRPr="000719C8">
        <w:rPr>
          <w:rFonts w:cstheme="minorHAnsi"/>
          <w:i/>
          <w:iCs/>
        </w:rPr>
        <w:t>   </w:t>
      </w:r>
    </w:p>
    <w:p w14:paraId="7FBAE6B3" w14:textId="77777777" w:rsidR="00CC6F29" w:rsidRPr="000719C8" w:rsidRDefault="00CC6F29" w:rsidP="00CC6F29">
      <w:pPr>
        <w:rPr>
          <w:rFonts w:eastAsia="Times New Roman" w:cstheme="minorHAnsi"/>
          <w:color w:val="000000"/>
        </w:rPr>
      </w:pPr>
    </w:p>
    <w:p w14:paraId="025E589E" w14:textId="59F0F815" w:rsidR="00CB5D8C" w:rsidRPr="000719C8" w:rsidRDefault="00CB5D8C" w:rsidP="00CB5D8C">
      <w:pPr>
        <w:rPr>
          <w:rFonts w:eastAsia="Times New Roman" w:cstheme="minorHAnsi"/>
          <w:color w:val="000000"/>
          <w:sz w:val="22"/>
          <w:szCs w:val="22"/>
        </w:rPr>
      </w:pPr>
      <w:r w:rsidRPr="000719C8">
        <w:rPr>
          <w:rFonts w:eastAsia="Times New Roman" w:cstheme="minorHAnsi"/>
          <w:b/>
          <w:bCs/>
          <w:color w:val="000000"/>
        </w:rPr>
        <w:t>T</w:t>
      </w:r>
      <w:r w:rsidR="00CC6F29" w:rsidRPr="000719C8">
        <w:rPr>
          <w:rFonts w:eastAsia="Times New Roman" w:cstheme="minorHAnsi"/>
          <w:b/>
          <w:bCs/>
          <w:color w:val="000000"/>
        </w:rPr>
        <w:t>HAT’S NOT ALL</w:t>
      </w:r>
      <w:r w:rsidRPr="000719C8">
        <w:rPr>
          <w:rFonts w:eastAsia="Times New Roman" w:cstheme="minorHAnsi"/>
          <w:b/>
          <w:bCs/>
          <w:color w:val="000000"/>
        </w:rPr>
        <w:t>! </w:t>
      </w:r>
    </w:p>
    <w:p w14:paraId="787A49CF" w14:textId="77777777" w:rsidR="00CB5D8C" w:rsidRPr="000719C8" w:rsidRDefault="00CB5D8C" w:rsidP="00CB5D8C">
      <w:pPr>
        <w:rPr>
          <w:rFonts w:eastAsia="Times New Roman" w:cstheme="minorHAnsi"/>
          <w:color w:val="000000"/>
          <w:sz w:val="22"/>
          <w:szCs w:val="22"/>
        </w:rPr>
      </w:pPr>
      <w:r w:rsidRPr="000719C8">
        <w:rPr>
          <w:rFonts w:eastAsia="Times New Roman" w:cstheme="minorHAnsi"/>
          <w:color w:val="000000"/>
        </w:rPr>
        <w:t> </w:t>
      </w:r>
    </w:p>
    <w:p w14:paraId="066E950C" w14:textId="3B66BC84" w:rsidR="00CB5D8C" w:rsidRPr="000719C8" w:rsidRDefault="00CB5D8C" w:rsidP="00CB5D8C">
      <w:pPr>
        <w:rPr>
          <w:rFonts w:eastAsia="Times New Roman" w:cstheme="minorHAnsi"/>
          <w:color w:val="000000"/>
          <w:sz w:val="22"/>
          <w:szCs w:val="22"/>
        </w:rPr>
      </w:pPr>
      <w:r w:rsidRPr="000719C8">
        <w:rPr>
          <w:rFonts w:eastAsia="Times New Roman" w:cstheme="minorHAnsi"/>
          <w:color w:val="000000"/>
        </w:rPr>
        <w:t xml:space="preserve">The 880 pages of the CARES </w:t>
      </w:r>
      <w:r w:rsidR="00CC6F29" w:rsidRPr="000719C8">
        <w:rPr>
          <w:rFonts w:eastAsia="Times New Roman" w:cstheme="minorHAnsi"/>
          <w:color w:val="000000"/>
        </w:rPr>
        <w:t>a</w:t>
      </w:r>
      <w:r w:rsidRPr="000719C8">
        <w:rPr>
          <w:rFonts w:eastAsia="Times New Roman" w:cstheme="minorHAnsi"/>
          <w:color w:val="000000"/>
        </w:rPr>
        <w:t xml:space="preserve">ct include many other provisions that you may find beneficial. </w:t>
      </w:r>
    </w:p>
    <w:p w14:paraId="5B58A7BA" w14:textId="77777777" w:rsidR="00CB5D8C" w:rsidRPr="000719C8" w:rsidRDefault="00CB5D8C" w:rsidP="00CB5D8C">
      <w:pPr>
        <w:rPr>
          <w:rFonts w:eastAsia="Times New Roman" w:cstheme="minorHAnsi"/>
          <w:color w:val="000000"/>
          <w:sz w:val="22"/>
          <w:szCs w:val="22"/>
        </w:rPr>
      </w:pPr>
      <w:r w:rsidRPr="000719C8">
        <w:rPr>
          <w:rFonts w:eastAsia="Times New Roman" w:cstheme="minorHAnsi"/>
          <w:color w:val="000000"/>
        </w:rPr>
        <w:t> </w:t>
      </w:r>
    </w:p>
    <w:p w14:paraId="73277783" w14:textId="77777777" w:rsidR="00CB5D8C" w:rsidRPr="000719C8" w:rsidRDefault="00CB5D8C" w:rsidP="00CB5D8C">
      <w:pPr>
        <w:rPr>
          <w:rFonts w:eastAsia="Times New Roman" w:cstheme="minorHAnsi"/>
          <w:color w:val="000000"/>
          <w:sz w:val="22"/>
          <w:szCs w:val="22"/>
        </w:rPr>
      </w:pPr>
      <w:r w:rsidRPr="000719C8">
        <w:rPr>
          <w:rFonts w:eastAsia="Times New Roman" w:cstheme="minorHAnsi"/>
          <w:b/>
          <w:bCs/>
          <w:color w:val="000000"/>
        </w:rPr>
        <w:t>Individual tax provisions:</w:t>
      </w:r>
    </w:p>
    <w:p w14:paraId="245E6283" w14:textId="411BFCA7" w:rsidR="00CB5D8C" w:rsidRPr="000719C8" w:rsidRDefault="00CB5D8C" w:rsidP="005C7C35">
      <w:pPr>
        <w:pStyle w:val="ListParagraph"/>
        <w:numPr>
          <w:ilvl w:val="0"/>
          <w:numId w:val="27"/>
        </w:numPr>
        <w:rPr>
          <w:rFonts w:asciiTheme="minorHAnsi" w:hAnsiTheme="minorHAnsi" w:cstheme="minorHAnsi"/>
          <w:color w:val="000000"/>
          <w:sz w:val="22"/>
          <w:szCs w:val="22"/>
        </w:rPr>
      </w:pPr>
      <w:r w:rsidRPr="000719C8">
        <w:rPr>
          <w:rFonts w:asciiTheme="minorHAnsi" w:hAnsiTheme="minorHAnsi" w:cstheme="minorHAnsi"/>
          <w:color w:val="000000"/>
        </w:rPr>
        <w:t xml:space="preserve">Stimulus checks of $1,200 per person with an </w:t>
      </w:r>
      <w:r w:rsidR="006443D3" w:rsidRPr="000719C8">
        <w:rPr>
          <w:rFonts w:asciiTheme="minorHAnsi" w:hAnsiTheme="minorHAnsi" w:cstheme="minorHAnsi"/>
          <w:color w:val="000000"/>
        </w:rPr>
        <w:t>annual gross income (</w:t>
      </w:r>
      <w:r w:rsidRPr="000719C8">
        <w:rPr>
          <w:rFonts w:asciiTheme="minorHAnsi" w:hAnsiTheme="minorHAnsi" w:cstheme="minorHAnsi"/>
          <w:color w:val="000000"/>
        </w:rPr>
        <w:t>AGI</w:t>
      </w:r>
      <w:r w:rsidR="006443D3" w:rsidRPr="000719C8">
        <w:rPr>
          <w:rFonts w:asciiTheme="minorHAnsi" w:hAnsiTheme="minorHAnsi" w:cstheme="minorHAnsi"/>
          <w:color w:val="000000"/>
        </w:rPr>
        <w:t>)</w:t>
      </w:r>
      <w:r w:rsidRPr="000719C8">
        <w:rPr>
          <w:rFonts w:asciiTheme="minorHAnsi" w:hAnsiTheme="minorHAnsi" w:cstheme="minorHAnsi"/>
          <w:color w:val="000000"/>
        </w:rPr>
        <w:t xml:space="preserve"> </w:t>
      </w:r>
      <w:r w:rsidR="006443D3" w:rsidRPr="000719C8">
        <w:rPr>
          <w:rFonts w:asciiTheme="minorHAnsi" w:hAnsiTheme="minorHAnsi" w:cstheme="minorHAnsi"/>
          <w:color w:val="000000"/>
        </w:rPr>
        <w:t xml:space="preserve">of </w:t>
      </w:r>
      <w:r w:rsidRPr="000719C8">
        <w:rPr>
          <w:rFonts w:asciiTheme="minorHAnsi" w:hAnsiTheme="minorHAnsi" w:cstheme="minorHAnsi"/>
          <w:color w:val="000000"/>
        </w:rPr>
        <w:t>less than $75,000</w:t>
      </w:r>
      <w:r w:rsidR="006443D3" w:rsidRPr="000719C8">
        <w:rPr>
          <w:rFonts w:asciiTheme="minorHAnsi" w:hAnsiTheme="minorHAnsi" w:cstheme="minorHAnsi"/>
          <w:color w:val="000000"/>
        </w:rPr>
        <w:t>,</w:t>
      </w:r>
      <w:r w:rsidRPr="000719C8">
        <w:rPr>
          <w:rFonts w:asciiTheme="minorHAnsi" w:hAnsiTheme="minorHAnsi" w:cstheme="minorHAnsi"/>
          <w:color w:val="000000"/>
        </w:rPr>
        <w:t xml:space="preserve"> or $2,400 per couple with AGI less than $150,000</w:t>
      </w:r>
      <w:r w:rsidR="006443D3" w:rsidRPr="000719C8">
        <w:rPr>
          <w:rFonts w:asciiTheme="minorHAnsi" w:hAnsiTheme="minorHAnsi" w:cstheme="minorHAnsi"/>
          <w:color w:val="000000"/>
        </w:rPr>
        <w:t>;</w:t>
      </w:r>
      <w:r w:rsidRPr="000719C8">
        <w:rPr>
          <w:rFonts w:asciiTheme="minorHAnsi" w:hAnsiTheme="minorHAnsi" w:cstheme="minorHAnsi"/>
          <w:color w:val="000000"/>
        </w:rPr>
        <w:t xml:space="preserve"> plus $500 per child</w:t>
      </w:r>
      <w:r w:rsidR="006443D3" w:rsidRPr="000719C8">
        <w:rPr>
          <w:rFonts w:asciiTheme="minorHAnsi" w:hAnsiTheme="minorHAnsi" w:cstheme="minorHAnsi"/>
          <w:color w:val="000000"/>
        </w:rPr>
        <w:t>. (</w:t>
      </w:r>
      <w:r w:rsidRPr="000719C8">
        <w:rPr>
          <w:rFonts w:asciiTheme="minorHAnsi" w:hAnsiTheme="minorHAnsi" w:cstheme="minorHAnsi"/>
          <w:color w:val="000000"/>
        </w:rPr>
        <w:t>Check out this calculator: </w:t>
      </w:r>
      <w:hyperlink r:id="rId9" w:history="1">
        <w:r w:rsidRPr="000719C8">
          <w:rPr>
            <w:rFonts w:asciiTheme="minorHAnsi" w:hAnsiTheme="minorHAnsi" w:cstheme="minorHAnsi"/>
            <w:color w:val="800080"/>
            <w:u w:val="single"/>
          </w:rPr>
          <w:t>https://www.kiplinger.com/tool/taxes/T023-S001-stimulus-check-calculator-2020/index.php</w:t>
        </w:r>
      </w:hyperlink>
      <w:r w:rsidR="006443D3" w:rsidRPr="000719C8">
        <w:rPr>
          <w:rFonts w:asciiTheme="minorHAnsi" w:hAnsiTheme="minorHAnsi" w:cstheme="minorHAnsi"/>
          <w:color w:val="800080"/>
          <w:u w:val="single"/>
        </w:rPr>
        <w:t>)</w:t>
      </w:r>
    </w:p>
    <w:p w14:paraId="53F5FD3A" w14:textId="3F3CC365" w:rsidR="00CB5D8C" w:rsidRPr="000719C8" w:rsidRDefault="00CB5D8C" w:rsidP="007206D6">
      <w:pPr>
        <w:pStyle w:val="ListParagraph"/>
        <w:numPr>
          <w:ilvl w:val="0"/>
          <w:numId w:val="27"/>
        </w:numPr>
        <w:rPr>
          <w:rFonts w:asciiTheme="minorHAnsi" w:hAnsiTheme="minorHAnsi" w:cstheme="minorHAnsi"/>
          <w:color w:val="000000"/>
          <w:sz w:val="22"/>
          <w:szCs w:val="22"/>
        </w:rPr>
      </w:pPr>
      <w:r w:rsidRPr="000719C8">
        <w:rPr>
          <w:rFonts w:asciiTheme="minorHAnsi" w:hAnsiTheme="minorHAnsi" w:cstheme="minorHAnsi"/>
          <w:color w:val="000000"/>
        </w:rPr>
        <w:t>Penalty</w:t>
      </w:r>
      <w:r w:rsidR="006443D3" w:rsidRPr="000719C8">
        <w:rPr>
          <w:rFonts w:asciiTheme="minorHAnsi" w:hAnsiTheme="minorHAnsi" w:cstheme="minorHAnsi"/>
          <w:color w:val="000000"/>
        </w:rPr>
        <w:t>-</w:t>
      </w:r>
      <w:r w:rsidRPr="000719C8">
        <w:rPr>
          <w:rFonts w:asciiTheme="minorHAnsi" w:hAnsiTheme="minorHAnsi" w:cstheme="minorHAnsi"/>
          <w:color w:val="000000"/>
        </w:rPr>
        <w:t xml:space="preserve">free withdrawals of up to </w:t>
      </w:r>
      <w:r w:rsidR="006443D3" w:rsidRPr="000719C8">
        <w:rPr>
          <w:rFonts w:asciiTheme="minorHAnsi" w:hAnsiTheme="minorHAnsi" w:cstheme="minorHAnsi"/>
          <w:color w:val="000000"/>
        </w:rPr>
        <w:t>$</w:t>
      </w:r>
      <w:r w:rsidRPr="000719C8">
        <w:rPr>
          <w:rFonts w:asciiTheme="minorHAnsi" w:hAnsiTheme="minorHAnsi" w:cstheme="minorHAnsi"/>
          <w:color w:val="000000"/>
        </w:rPr>
        <w:t>100</w:t>
      </w:r>
      <w:r w:rsidR="006443D3" w:rsidRPr="000719C8">
        <w:rPr>
          <w:rFonts w:asciiTheme="minorHAnsi" w:hAnsiTheme="minorHAnsi" w:cstheme="minorHAnsi"/>
          <w:color w:val="000000"/>
        </w:rPr>
        <w:t>,000</w:t>
      </w:r>
      <w:r w:rsidRPr="000719C8">
        <w:rPr>
          <w:rFonts w:asciiTheme="minorHAnsi" w:hAnsiTheme="minorHAnsi" w:cstheme="minorHAnsi"/>
          <w:color w:val="000000"/>
        </w:rPr>
        <w:t xml:space="preserve"> from an IRA or 401k</w:t>
      </w:r>
      <w:r w:rsidR="006443D3" w:rsidRPr="000719C8">
        <w:rPr>
          <w:rFonts w:asciiTheme="minorHAnsi" w:hAnsiTheme="minorHAnsi" w:cstheme="minorHAnsi"/>
          <w:color w:val="000000"/>
        </w:rPr>
        <w:t>;</w:t>
      </w:r>
      <w:r w:rsidRPr="000719C8">
        <w:rPr>
          <w:rFonts w:asciiTheme="minorHAnsi" w:hAnsiTheme="minorHAnsi" w:cstheme="minorHAnsi"/>
          <w:color w:val="000000"/>
        </w:rPr>
        <w:t xml:space="preserve"> no tax if repaid within </w:t>
      </w:r>
      <w:r w:rsidR="006443D3" w:rsidRPr="000719C8">
        <w:rPr>
          <w:rFonts w:asciiTheme="minorHAnsi" w:hAnsiTheme="minorHAnsi" w:cstheme="minorHAnsi"/>
          <w:color w:val="000000"/>
        </w:rPr>
        <w:t>three</w:t>
      </w:r>
      <w:r w:rsidRPr="000719C8">
        <w:rPr>
          <w:rFonts w:asciiTheme="minorHAnsi" w:hAnsiTheme="minorHAnsi" w:cstheme="minorHAnsi"/>
          <w:color w:val="000000"/>
        </w:rPr>
        <w:t xml:space="preserve"> years.</w:t>
      </w:r>
    </w:p>
    <w:p w14:paraId="7017FB8E" w14:textId="4F947B75" w:rsidR="00CB5D8C" w:rsidRPr="000719C8" w:rsidRDefault="00CB5D8C" w:rsidP="00CB5D8C">
      <w:pPr>
        <w:pStyle w:val="ListParagraph"/>
        <w:numPr>
          <w:ilvl w:val="0"/>
          <w:numId w:val="27"/>
        </w:numPr>
        <w:rPr>
          <w:rFonts w:asciiTheme="minorHAnsi" w:hAnsiTheme="minorHAnsi" w:cstheme="minorHAnsi"/>
          <w:color w:val="000000"/>
          <w:sz w:val="22"/>
          <w:szCs w:val="22"/>
        </w:rPr>
      </w:pPr>
      <w:r w:rsidRPr="000719C8">
        <w:rPr>
          <w:rFonts w:asciiTheme="minorHAnsi" w:hAnsiTheme="minorHAnsi" w:cstheme="minorHAnsi"/>
          <w:color w:val="000000"/>
        </w:rPr>
        <w:t>Charitable deduction “above the line” up to $300</w:t>
      </w:r>
      <w:r w:rsidR="006443D3" w:rsidRPr="000719C8">
        <w:rPr>
          <w:rFonts w:asciiTheme="minorHAnsi" w:hAnsiTheme="minorHAnsi" w:cstheme="minorHAnsi"/>
          <w:color w:val="000000"/>
        </w:rPr>
        <w:t xml:space="preserve">—meaning </w:t>
      </w:r>
      <w:r w:rsidRPr="000719C8">
        <w:rPr>
          <w:rFonts w:asciiTheme="minorHAnsi" w:hAnsiTheme="minorHAnsi" w:cstheme="minorHAnsi"/>
          <w:color w:val="000000"/>
        </w:rPr>
        <w:t>you can get a benefit from charitable contributions even if you don’t itemize</w:t>
      </w:r>
      <w:r w:rsidR="006443D3" w:rsidRPr="000719C8">
        <w:rPr>
          <w:rFonts w:asciiTheme="minorHAnsi" w:hAnsiTheme="minorHAnsi" w:cstheme="minorHAnsi"/>
          <w:color w:val="000000"/>
        </w:rPr>
        <w:t>.</w:t>
      </w:r>
      <w:r w:rsidRPr="000719C8">
        <w:rPr>
          <w:rFonts w:asciiTheme="minorHAnsi" w:hAnsiTheme="minorHAnsi" w:cstheme="minorHAnsi"/>
          <w:b/>
          <w:bCs/>
          <w:color w:val="000000"/>
        </w:rPr>
        <w:t> </w:t>
      </w:r>
    </w:p>
    <w:p w14:paraId="631A6541" w14:textId="77777777" w:rsidR="00CB5D8C" w:rsidRPr="000719C8" w:rsidRDefault="00CB5D8C" w:rsidP="00CB5D8C">
      <w:pPr>
        <w:rPr>
          <w:rFonts w:eastAsia="Times New Roman" w:cstheme="minorHAnsi"/>
          <w:color w:val="000000"/>
          <w:sz w:val="22"/>
          <w:szCs w:val="22"/>
        </w:rPr>
      </w:pPr>
      <w:r w:rsidRPr="000719C8">
        <w:rPr>
          <w:rFonts w:eastAsia="Times New Roman" w:cstheme="minorHAnsi"/>
          <w:b/>
          <w:bCs/>
          <w:color w:val="000000"/>
        </w:rPr>
        <w:t>Business tax provisions:</w:t>
      </w:r>
    </w:p>
    <w:p w14:paraId="06AB5365" w14:textId="335BFD4E" w:rsidR="00CB5D8C" w:rsidRPr="000719C8" w:rsidRDefault="00CB5D8C" w:rsidP="007206D6">
      <w:pPr>
        <w:pStyle w:val="ListParagraph"/>
        <w:numPr>
          <w:ilvl w:val="0"/>
          <w:numId w:val="26"/>
        </w:numPr>
        <w:rPr>
          <w:rFonts w:asciiTheme="minorHAnsi" w:hAnsiTheme="minorHAnsi" w:cstheme="minorHAnsi"/>
          <w:color w:val="000000"/>
          <w:sz w:val="22"/>
          <w:szCs w:val="22"/>
        </w:rPr>
      </w:pPr>
      <w:r w:rsidRPr="000719C8">
        <w:rPr>
          <w:rFonts w:asciiTheme="minorHAnsi" w:hAnsiTheme="minorHAnsi" w:cstheme="minorHAnsi"/>
          <w:color w:val="000000"/>
        </w:rPr>
        <w:t>Qualified improvement property depreciable life changed from 39</w:t>
      </w:r>
      <w:r w:rsidRPr="000719C8">
        <w:rPr>
          <w:rFonts w:asciiTheme="minorHAnsi" w:hAnsiTheme="minorHAnsi" w:cstheme="minorHAnsi"/>
          <w:color w:val="1F497D"/>
        </w:rPr>
        <w:t> y</w:t>
      </w:r>
      <w:r w:rsidRPr="000719C8">
        <w:rPr>
          <w:rFonts w:asciiTheme="minorHAnsi" w:hAnsiTheme="minorHAnsi" w:cstheme="minorHAnsi"/>
          <w:color w:val="000000"/>
        </w:rPr>
        <w:t>ears to 15 years</w:t>
      </w:r>
      <w:r w:rsidR="006443D3" w:rsidRPr="000719C8">
        <w:rPr>
          <w:rFonts w:asciiTheme="minorHAnsi" w:hAnsiTheme="minorHAnsi" w:cstheme="minorHAnsi"/>
          <w:color w:val="000000"/>
        </w:rPr>
        <w:t>,</w:t>
      </w:r>
      <w:r w:rsidRPr="000719C8">
        <w:rPr>
          <w:rFonts w:asciiTheme="minorHAnsi" w:hAnsiTheme="minorHAnsi" w:cstheme="minorHAnsi"/>
          <w:color w:val="000000"/>
        </w:rPr>
        <w:t xml:space="preserve"> allowing for 100% bonus deprec</w:t>
      </w:r>
      <w:r w:rsidR="006443D3" w:rsidRPr="000719C8">
        <w:rPr>
          <w:rFonts w:asciiTheme="minorHAnsi" w:hAnsiTheme="minorHAnsi" w:cstheme="minorHAnsi"/>
          <w:color w:val="000000"/>
        </w:rPr>
        <w:t>i</w:t>
      </w:r>
      <w:r w:rsidRPr="000719C8">
        <w:rPr>
          <w:rFonts w:asciiTheme="minorHAnsi" w:hAnsiTheme="minorHAnsi" w:cstheme="minorHAnsi"/>
          <w:color w:val="000000"/>
        </w:rPr>
        <w:t>ation</w:t>
      </w:r>
      <w:r w:rsidR="006443D3" w:rsidRPr="000719C8">
        <w:rPr>
          <w:rFonts w:asciiTheme="minorHAnsi" w:hAnsiTheme="minorHAnsi" w:cstheme="minorHAnsi"/>
          <w:color w:val="000000"/>
        </w:rPr>
        <w:t>.</w:t>
      </w:r>
    </w:p>
    <w:p w14:paraId="75AB08EE" w14:textId="6B115713" w:rsidR="00CB5D8C" w:rsidRPr="000719C8" w:rsidRDefault="00CB5D8C" w:rsidP="007206D6">
      <w:pPr>
        <w:pStyle w:val="ListParagraph"/>
        <w:numPr>
          <w:ilvl w:val="0"/>
          <w:numId w:val="26"/>
        </w:numPr>
        <w:rPr>
          <w:rFonts w:asciiTheme="minorHAnsi" w:hAnsiTheme="minorHAnsi" w:cstheme="minorHAnsi"/>
          <w:color w:val="000000"/>
          <w:sz w:val="22"/>
          <w:szCs w:val="22"/>
        </w:rPr>
      </w:pPr>
      <w:r w:rsidRPr="000719C8">
        <w:rPr>
          <w:rFonts w:asciiTheme="minorHAnsi" w:hAnsiTheme="minorHAnsi" w:cstheme="minorHAnsi"/>
          <w:color w:val="000000"/>
        </w:rPr>
        <w:t xml:space="preserve">Net </w:t>
      </w:r>
      <w:r w:rsidR="006443D3" w:rsidRPr="000719C8">
        <w:rPr>
          <w:rFonts w:asciiTheme="minorHAnsi" w:hAnsiTheme="minorHAnsi" w:cstheme="minorHAnsi"/>
          <w:color w:val="000000"/>
        </w:rPr>
        <w:t>o</w:t>
      </w:r>
      <w:r w:rsidRPr="000719C8">
        <w:rPr>
          <w:rFonts w:asciiTheme="minorHAnsi" w:hAnsiTheme="minorHAnsi" w:cstheme="minorHAnsi"/>
          <w:color w:val="000000"/>
        </w:rPr>
        <w:t xml:space="preserve">perating </w:t>
      </w:r>
      <w:r w:rsidR="006443D3" w:rsidRPr="000719C8">
        <w:rPr>
          <w:rFonts w:asciiTheme="minorHAnsi" w:hAnsiTheme="minorHAnsi" w:cstheme="minorHAnsi"/>
          <w:color w:val="000000"/>
        </w:rPr>
        <w:t>l</w:t>
      </w:r>
      <w:r w:rsidRPr="000719C8">
        <w:rPr>
          <w:rFonts w:asciiTheme="minorHAnsi" w:hAnsiTheme="minorHAnsi" w:cstheme="minorHAnsi"/>
          <w:color w:val="000000"/>
        </w:rPr>
        <w:t xml:space="preserve">oss </w:t>
      </w:r>
      <w:r w:rsidR="006443D3" w:rsidRPr="000719C8">
        <w:rPr>
          <w:rFonts w:asciiTheme="minorHAnsi" w:hAnsiTheme="minorHAnsi" w:cstheme="minorHAnsi"/>
          <w:color w:val="000000"/>
        </w:rPr>
        <w:t>c</w:t>
      </w:r>
      <w:r w:rsidRPr="000719C8">
        <w:rPr>
          <w:rFonts w:asciiTheme="minorHAnsi" w:hAnsiTheme="minorHAnsi" w:cstheme="minorHAnsi"/>
          <w:color w:val="000000"/>
        </w:rPr>
        <w:t xml:space="preserve">arryback of </w:t>
      </w:r>
      <w:r w:rsidR="006443D3" w:rsidRPr="000719C8">
        <w:rPr>
          <w:rFonts w:asciiTheme="minorHAnsi" w:hAnsiTheme="minorHAnsi" w:cstheme="minorHAnsi"/>
          <w:color w:val="000000"/>
        </w:rPr>
        <w:t>five</w:t>
      </w:r>
      <w:r w:rsidRPr="000719C8">
        <w:rPr>
          <w:rFonts w:asciiTheme="minorHAnsi" w:hAnsiTheme="minorHAnsi" w:cstheme="minorHAnsi"/>
          <w:color w:val="000000"/>
        </w:rPr>
        <w:t xml:space="preserve"> years</w:t>
      </w:r>
      <w:r w:rsidR="006443D3" w:rsidRPr="000719C8">
        <w:rPr>
          <w:rFonts w:asciiTheme="minorHAnsi" w:hAnsiTheme="minorHAnsi" w:cstheme="minorHAnsi"/>
          <w:color w:val="000000"/>
        </w:rPr>
        <w:t>.</w:t>
      </w:r>
    </w:p>
    <w:p w14:paraId="3D8277FD" w14:textId="6EE437D3" w:rsidR="00CB5D8C" w:rsidRPr="000719C8" w:rsidRDefault="00CB5D8C" w:rsidP="007206D6">
      <w:pPr>
        <w:pStyle w:val="ListParagraph"/>
        <w:numPr>
          <w:ilvl w:val="0"/>
          <w:numId w:val="26"/>
        </w:numPr>
        <w:rPr>
          <w:rFonts w:asciiTheme="minorHAnsi" w:hAnsiTheme="minorHAnsi" w:cstheme="minorHAnsi"/>
          <w:color w:val="000000"/>
          <w:sz w:val="22"/>
          <w:szCs w:val="22"/>
        </w:rPr>
      </w:pPr>
      <w:r w:rsidRPr="000719C8">
        <w:rPr>
          <w:rFonts w:asciiTheme="minorHAnsi" w:hAnsiTheme="minorHAnsi" w:cstheme="minorHAnsi"/>
          <w:color w:val="000000"/>
        </w:rPr>
        <w:t xml:space="preserve">Employee </w:t>
      </w:r>
      <w:r w:rsidR="006443D3" w:rsidRPr="000719C8">
        <w:rPr>
          <w:rFonts w:asciiTheme="minorHAnsi" w:hAnsiTheme="minorHAnsi" w:cstheme="minorHAnsi"/>
          <w:color w:val="000000"/>
        </w:rPr>
        <w:t>r</w:t>
      </w:r>
      <w:r w:rsidRPr="000719C8">
        <w:rPr>
          <w:rFonts w:asciiTheme="minorHAnsi" w:hAnsiTheme="minorHAnsi" w:cstheme="minorHAnsi"/>
          <w:color w:val="000000"/>
        </w:rPr>
        <w:t xml:space="preserve">etention </w:t>
      </w:r>
      <w:r w:rsidR="006443D3" w:rsidRPr="000719C8">
        <w:rPr>
          <w:rFonts w:asciiTheme="minorHAnsi" w:hAnsiTheme="minorHAnsi" w:cstheme="minorHAnsi"/>
          <w:color w:val="000000"/>
        </w:rPr>
        <w:t>c</w:t>
      </w:r>
      <w:r w:rsidRPr="000719C8">
        <w:rPr>
          <w:rFonts w:asciiTheme="minorHAnsi" w:hAnsiTheme="minorHAnsi" w:cstheme="minorHAnsi"/>
          <w:color w:val="000000"/>
        </w:rPr>
        <w:t xml:space="preserve">redit equal to 50% of the employer </w:t>
      </w:r>
      <w:r w:rsidR="006443D3" w:rsidRPr="000719C8">
        <w:rPr>
          <w:rFonts w:asciiTheme="minorHAnsi" w:hAnsiTheme="minorHAnsi" w:cstheme="minorHAnsi"/>
          <w:color w:val="000000"/>
        </w:rPr>
        <w:t>S</w:t>
      </w:r>
      <w:r w:rsidRPr="000719C8">
        <w:rPr>
          <w:rFonts w:asciiTheme="minorHAnsi" w:hAnsiTheme="minorHAnsi" w:cstheme="minorHAnsi"/>
          <w:color w:val="000000"/>
        </w:rPr>
        <w:t xml:space="preserve">ocial </w:t>
      </w:r>
      <w:r w:rsidR="006443D3" w:rsidRPr="000719C8">
        <w:rPr>
          <w:rFonts w:asciiTheme="minorHAnsi" w:hAnsiTheme="minorHAnsi" w:cstheme="minorHAnsi"/>
          <w:color w:val="000000"/>
        </w:rPr>
        <w:t>S</w:t>
      </w:r>
      <w:r w:rsidRPr="000719C8">
        <w:rPr>
          <w:rFonts w:asciiTheme="minorHAnsi" w:hAnsiTheme="minorHAnsi" w:cstheme="minorHAnsi"/>
          <w:color w:val="000000"/>
        </w:rPr>
        <w:t xml:space="preserve">ecurity tax of 6.2% for any period the business remains open but </w:t>
      </w:r>
      <w:r w:rsidR="006443D3" w:rsidRPr="000719C8">
        <w:rPr>
          <w:rFonts w:asciiTheme="minorHAnsi" w:hAnsiTheme="minorHAnsi" w:cstheme="minorHAnsi"/>
          <w:color w:val="000000"/>
        </w:rPr>
        <w:t xml:space="preserve">for which </w:t>
      </w:r>
      <w:r w:rsidRPr="000719C8">
        <w:rPr>
          <w:rFonts w:asciiTheme="minorHAnsi" w:hAnsiTheme="minorHAnsi" w:cstheme="minorHAnsi"/>
          <w:color w:val="000000"/>
        </w:rPr>
        <w:t xml:space="preserve">gross receipts fall by 50% when compared </w:t>
      </w:r>
      <w:r w:rsidR="006443D3" w:rsidRPr="000719C8">
        <w:rPr>
          <w:rFonts w:asciiTheme="minorHAnsi" w:hAnsiTheme="minorHAnsi" w:cstheme="minorHAnsi"/>
          <w:color w:val="000000"/>
        </w:rPr>
        <w:t>with</w:t>
      </w:r>
      <w:r w:rsidRPr="000719C8">
        <w:rPr>
          <w:rFonts w:asciiTheme="minorHAnsi" w:hAnsiTheme="minorHAnsi" w:cstheme="minorHAnsi"/>
          <w:color w:val="000000"/>
        </w:rPr>
        <w:t xml:space="preserve"> prior quarters (cannot use if also getting a PPP </w:t>
      </w:r>
      <w:r w:rsidR="006443D3" w:rsidRPr="000719C8">
        <w:rPr>
          <w:rFonts w:asciiTheme="minorHAnsi" w:hAnsiTheme="minorHAnsi" w:cstheme="minorHAnsi"/>
          <w:color w:val="000000"/>
        </w:rPr>
        <w:t>l</w:t>
      </w:r>
      <w:r w:rsidRPr="000719C8">
        <w:rPr>
          <w:rFonts w:asciiTheme="minorHAnsi" w:hAnsiTheme="minorHAnsi" w:cstheme="minorHAnsi"/>
          <w:color w:val="000000"/>
        </w:rPr>
        <w:t>oan)</w:t>
      </w:r>
      <w:r w:rsidR="006443D3" w:rsidRPr="000719C8">
        <w:rPr>
          <w:rFonts w:asciiTheme="minorHAnsi" w:hAnsiTheme="minorHAnsi" w:cstheme="minorHAnsi"/>
          <w:color w:val="000000"/>
        </w:rPr>
        <w:t>.</w:t>
      </w:r>
    </w:p>
    <w:p w14:paraId="45D85644" w14:textId="665AF33C" w:rsidR="006443D3" w:rsidRPr="00FB246E" w:rsidRDefault="00CB5D8C" w:rsidP="006443D3">
      <w:pPr>
        <w:pStyle w:val="ListParagraph"/>
        <w:numPr>
          <w:ilvl w:val="0"/>
          <w:numId w:val="26"/>
        </w:numPr>
        <w:rPr>
          <w:rFonts w:asciiTheme="minorHAnsi" w:hAnsiTheme="minorHAnsi" w:cstheme="minorHAnsi"/>
        </w:rPr>
      </w:pPr>
      <w:r w:rsidRPr="000719C8">
        <w:rPr>
          <w:rFonts w:asciiTheme="minorHAnsi" w:hAnsiTheme="minorHAnsi" w:cstheme="minorHAnsi"/>
          <w:color w:val="000000"/>
        </w:rPr>
        <w:t>Delayed payment of</w:t>
      </w:r>
      <w:r w:rsidRPr="000719C8">
        <w:rPr>
          <w:rFonts w:asciiTheme="minorHAnsi" w:hAnsiTheme="minorHAnsi" w:cstheme="minorHAnsi"/>
          <w:color w:val="000000"/>
          <w:shd w:val="clear" w:color="auto" w:fill="FFFFFF"/>
        </w:rPr>
        <w:t xml:space="preserve"> </w:t>
      </w:r>
      <w:r w:rsidR="006443D3" w:rsidRPr="000719C8">
        <w:rPr>
          <w:rFonts w:asciiTheme="minorHAnsi" w:hAnsiTheme="minorHAnsi" w:cstheme="minorHAnsi"/>
          <w:color w:val="000000"/>
          <w:shd w:val="clear" w:color="auto" w:fill="FFFFFF"/>
        </w:rPr>
        <w:t>e</w:t>
      </w:r>
      <w:r w:rsidRPr="000719C8">
        <w:rPr>
          <w:rFonts w:asciiTheme="minorHAnsi" w:hAnsiTheme="minorHAnsi" w:cstheme="minorHAnsi"/>
          <w:color w:val="000000"/>
          <w:shd w:val="clear" w:color="auto" w:fill="FFFFFF"/>
        </w:rPr>
        <w:t xml:space="preserve">mployer portion of </w:t>
      </w:r>
      <w:r w:rsidR="006443D3" w:rsidRPr="000719C8">
        <w:rPr>
          <w:rFonts w:asciiTheme="minorHAnsi" w:hAnsiTheme="minorHAnsi" w:cstheme="minorHAnsi"/>
          <w:color w:val="000000"/>
          <w:shd w:val="clear" w:color="auto" w:fill="FFFFFF"/>
        </w:rPr>
        <w:t>S</w:t>
      </w:r>
      <w:r w:rsidRPr="000719C8">
        <w:rPr>
          <w:rFonts w:asciiTheme="minorHAnsi" w:hAnsiTheme="minorHAnsi" w:cstheme="minorHAnsi"/>
          <w:color w:val="000000"/>
          <w:shd w:val="clear" w:color="auto" w:fill="FFFFFF"/>
        </w:rPr>
        <w:t xml:space="preserve">ocial </w:t>
      </w:r>
      <w:r w:rsidR="006443D3" w:rsidRPr="000719C8">
        <w:rPr>
          <w:rFonts w:asciiTheme="minorHAnsi" w:hAnsiTheme="minorHAnsi" w:cstheme="minorHAnsi"/>
          <w:color w:val="000000"/>
          <w:shd w:val="clear" w:color="auto" w:fill="FFFFFF"/>
        </w:rPr>
        <w:t>S</w:t>
      </w:r>
      <w:r w:rsidRPr="000719C8">
        <w:rPr>
          <w:rFonts w:asciiTheme="minorHAnsi" w:hAnsiTheme="minorHAnsi" w:cstheme="minorHAnsi"/>
          <w:color w:val="000000"/>
          <w:shd w:val="clear" w:color="auto" w:fill="FFFFFF"/>
        </w:rPr>
        <w:t xml:space="preserve">ecurity taxes through </w:t>
      </w:r>
      <w:r w:rsidR="006443D3" w:rsidRPr="000719C8">
        <w:rPr>
          <w:rFonts w:asciiTheme="minorHAnsi" w:hAnsiTheme="minorHAnsi" w:cstheme="minorHAnsi"/>
          <w:color w:val="000000"/>
          <w:shd w:val="clear" w:color="auto" w:fill="FFFFFF"/>
        </w:rPr>
        <w:t xml:space="preserve">December 31, </w:t>
      </w:r>
      <w:r w:rsidRPr="000719C8">
        <w:rPr>
          <w:rFonts w:asciiTheme="minorHAnsi" w:hAnsiTheme="minorHAnsi" w:cstheme="minorHAnsi"/>
          <w:color w:val="000000"/>
          <w:shd w:val="clear" w:color="auto" w:fill="FFFFFF"/>
        </w:rPr>
        <w:t>2020</w:t>
      </w:r>
      <w:r w:rsidR="006443D3" w:rsidRPr="000719C8">
        <w:rPr>
          <w:rFonts w:asciiTheme="minorHAnsi" w:hAnsiTheme="minorHAnsi" w:cstheme="minorHAnsi"/>
          <w:color w:val="000000"/>
          <w:shd w:val="clear" w:color="auto" w:fill="FFFFFF"/>
        </w:rPr>
        <w:t>;</w:t>
      </w:r>
      <w:r w:rsidRPr="000719C8">
        <w:rPr>
          <w:rFonts w:asciiTheme="minorHAnsi" w:hAnsiTheme="minorHAnsi" w:cstheme="minorHAnsi"/>
          <w:color w:val="000000"/>
          <w:shd w:val="clear" w:color="auto" w:fill="FFFFFF"/>
        </w:rPr>
        <w:t xml:space="preserve"> 50%</w:t>
      </w:r>
      <w:r w:rsidR="006443D3" w:rsidRPr="000719C8">
        <w:rPr>
          <w:rFonts w:asciiTheme="minorHAnsi" w:hAnsiTheme="minorHAnsi" w:cstheme="minorHAnsi"/>
          <w:color w:val="000000"/>
          <w:shd w:val="clear" w:color="auto" w:fill="FFFFFF"/>
        </w:rPr>
        <w:t xml:space="preserve"> </w:t>
      </w:r>
      <w:r w:rsidRPr="000719C8">
        <w:rPr>
          <w:rFonts w:asciiTheme="minorHAnsi" w:hAnsiTheme="minorHAnsi" w:cstheme="minorHAnsi"/>
          <w:color w:val="000000"/>
          <w:shd w:val="clear" w:color="auto" w:fill="FFFFFF"/>
        </w:rPr>
        <w:t>due in 2021 and 50% due in 2022</w:t>
      </w:r>
      <w:r w:rsidR="006443D3" w:rsidRPr="000719C8">
        <w:rPr>
          <w:rFonts w:asciiTheme="minorHAnsi" w:hAnsiTheme="minorHAnsi" w:cstheme="minorHAnsi"/>
          <w:color w:val="000000"/>
          <w:shd w:val="clear" w:color="auto" w:fill="FFFFFF"/>
        </w:rPr>
        <w:t>.</w:t>
      </w:r>
    </w:p>
    <w:p w14:paraId="4A32333E" w14:textId="6806DD12" w:rsidR="00FB246E" w:rsidRDefault="00FB246E" w:rsidP="00FB246E">
      <w:pPr>
        <w:rPr>
          <w:rFonts w:cstheme="minorHAnsi"/>
        </w:rPr>
      </w:pPr>
    </w:p>
    <w:p w14:paraId="6A5BEDE1" w14:textId="77777777" w:rsidR="00FB246E" w:rsidRPr="00FB246E" w:rsidRDefault="00FB246E" w:rsidP="00FB246E">
      <w:pPr>
        <w:rPr>
          <w:rFonts w:cstheme="minorHAnsi"/>
        </w:rPr>
      </w:pPr>
    </w:p>
    <w:p w14:paraId="086B0E11" w14:textId="77777777" w:rsidR="004D7883" w:rsidRPr="000719C8" w:rsidRDefault="004D7883" w:rsidP="004D7883">
      <w:pPr>
        <w:rPr>
          <w:rFonts w:eastAsia="Times New Roman" w:cstheme="minorHAnsi"/>
          <w:color w:val="000000"/>
          <w:sz w:val="22"/>
          <w:szCs w:val="22"/>
        </w:rPr>
      </w:pPr>
      <w:r w:rsidRPr="000719C8">
        <w:rPr>
          <w:rFonts w:eastAsia="Times New Roman" w:cstheme="minorHAnsi"/>
          <w:b/>
          <w:bCs/>
          <w:color w:val="000000"/>
        </w:rPr>
        <w:t>WHAT HAPPENS NEXT</w:t>
      </w:r>
    </w:p>
    <w:p w14:paraId="0E0761CB" w14:textId="77777777" w:rsidR="004D7883" w:rsidRPr="000719C8" w:rsidRDefault="004D7883" w:rsidP="004D7883">
      <w:pPr>
        <w:rPr>
          <w:rFonts w:eastAsia="Times New Roman" w:cstheme="minorHAnsi"/>
          <w:color w:val="000000"/>
          <w:sz w:val="22"/>
          <w:szCs w:val="22"/>
        </w:rPr>
      </w:pPr>
      <w:r w:rsidRPr="000719C8">
        <w:rPr>
          <w:rFonts w:eastAsia="Times New Roman" w:cstheme="minorHAnsi"/>
          <w:color w:val="000000"/>
        </w:rPr>
        <w:t> </w:t>
      </w:r>
    </w:p>
    <w:p w14:paraId="0A7EE00F" w14:textId="77777777" w:rsidR="006443D3" w:rsidRPr="000719C8" w:rsidRDefault="004D7883" w:rsidP="006443D3">
      <w:pPr>
        <w:rPr>
          <w:rFonts w:eastAsia="Times New Roman" w:cstheme="minorHAnsi"/>
          <w:color w:val="000000"/>
        </w:rPr>
      </w:pPr>
      <w:r w:rsidRPr="000719C8">
        <w:rPr>
          <w:rFonts w:eastAsia="Times New Roman" w:cstheme="minorHAnsi"/>
          <w:color w:val="000000"/>
        </w:rPr>
        <w:lastRenderedPageBreak/>
        <w:t>There will likely be a few weeks of chaos. No banks are ready to fund or process the</w:t>
      </w:r>
      <w:r w:rsidR="006443D3" w:rsidRPr="000719C8">
        <w:rPr>
          <w:rFonts w:eastAsia="Times New Roman" w:cstheme="minorHAnsi"/>
          <w:color w:val="000000"/>
        </w:rPr>
        <w:t xml:space="preserve"> PPP</w:t>
      </w:r>
      <w:r w:rsidRPr="000719C8">
        <w:rPr>
          <w:rFonts w:eastAsia="Times New Roman" w:cstheme="minorHAnsi"/>
          <w:color w:val="000000"/>
        </w:rPr>
        <w:t xml:space="preserve"> loans. It will take weeks before the protocols and systems are in place. Technology and processes for processing these loans have to be built. It is unclear what lenders are going to jump in, how many will jump in, and how quickly they will get up to speed.</w:t>
      </w:r>
    </w:p>
    <w:p w14:paraId="30B05DF6" w14:textId="77777777" w:rsidR="006443D3" w:rsidRPr="000719C8" w:rsidRDefault="006443D3" w:rsidP="006443D3">
      <w:pPr>
        <w:rPr>
          <w:rFonts w:eastAsia="Times New Roman" w:cstheme="minorHAnsi"/>
          <w:color w:val="000000"/>
        </w:rPr>
      </w:pPr>
    </w:p>
    <w:p w14:paraId="5A2C20B5" w14:textId="79116C6C" w:rsidR="004D7883" w:rsidRPr="000719C8" w:rsidRDefault="004D7883" w:rsidP="006443D3">
      <w:pPr>
        <w:rPr>
          <w:rFonts w:eastAsia="Times New Roman" w:cstheme="minorHAnsi"/>
          <w:color w:val="000000"/>
          <w:sz w:val="22"/>
          <w:szCs w:val="22"/>
        </w:rPr>
      </w:pPr>
      <w:r w:rsidRPr="000719C8">
        <w:rPr>
          <w:rFonts w:eastAsia="Times New Roman" w:cstheme="minorHAnsi"/>
          <w:color w:val="000000"/>
        </w:rPr>
        <w:t>No one is processing these loans today. Barring some miracle, these will not be available for weeks. </w:t>
      </w:r>
    </w:p>
    <w:p w14:paraId="48272480" w14:textId="77777777" w:rsidR="006443D3" w:rsidRPr="000719C8" w:rsidRDefault="006443D3" w:rsidP="004D7883">
      <w:pPr>
        <w:rPr>
          <w:rFonts w:eastAsia="Times New Roman" w:cstheme="minorHAnsi"/>
          <w:color w:val="000000"/>
        </w:rPr>
      </w:pPr>
    </w:p>
    <w:p w14:paraId="69EFB6D0" w14:textId="2C796512" w:rsidR="004D7883" w:rsidRPr="000719C8" w:rsidRDefault="004D7883" w:rsidP="004D7883">
      <w:pPr>
        <w:rPr>
          <w:rFonts w:eastAsia="Times New Roman" w:cstheme="minorHAnsi"/>
          <w:color w:val="000000"/>
          <w:sz w:val="22"/>
          <w:szCs w:val="22"/>
        </w:rPr>
      </w:pPr>
      <w:r w:rsidRPr="000719C8">
        <w:rPr>
          <w:rFonts w:eastAsia="Times New Roman" w:cstheme="minorHAnsi"/>
          <w:color w:val="000000"/>
        </w:rPr>
        <w:t> </w:t>
      </w:r>
    </w:p>
    <w:p w14:paraId="2C453B74" w14:textId="77777777" w:rsidR="004D7883" w:rsidRPr="000719C8" w:rsidRDefault="004D7883" w:rsidP="004D7883">
      <w:pPr>
        <w:rPr>
          <w:rFonts w:eastAsia="Times New Roman" w:cstheme="minorHAnsi"/>
          <w:color w:val="000000"/>
          <w:sz w:val="22"/>
          <w:szCs w:val="22"/>
        </w:rPr>
      </w:pPr>
      <w:r w:rsidRPr="000719C8">
        <w:rPr>
          <w:rFonts w:eastAsia="Times New Roman" w:cstheme="minorHAnsi"/>
          <w:b/>
          <w:bCs/>
          <w:color w:val="000000"/>
        </w:rPr>
        <w:t>TIPS FOR HOW TO RESPOND NOW</w:t>
      </w:r>
    </w:p>
    <w:p w14:paraId="7706AE93" w14:textId="77777777" w:rsidR="004D7883" w:rsidRPr="000719C8" w:rsidRDefault="004D7883" w:rsidP="004D7883">
      <w:pPr>
        <w:rPr>
          <w:rFonts w:eastAsia="Times New Roman" w:cstheme="minorHAnsi"/>
          <w:color w:val="000000"/>
          <w:sz w:val="22"/>
          <w:szCs w:val="22"/>
        </w:rPr>
      </w:pPr>
      <w:r w:rsidRPr="000719C8">
        <w:rPr>
          <w:rFonts w:eastAsia="Times New Roman" w:cstheme="minorHAnsi"/>
          <w:color w:val="000000"/>
        </w:rPr>
        <w:t> </w:t>
      </w:r>
    </w:p>
    <w:p w14:paraId="5BC4F5D9" w14:textId="62A49B47" w:rsidR="004D7883" w:rsidRPr="000719C8" w:rsidRDefault="004D7883" w:rsidP="006443D3">
      <w:pPr>
        <w:rPr>
          <w:rFonts w:eastAsia="Times New Roman" w:cstheme="minorHAnsi"/>
          <w:color w:val="000000"/>
        </w:rPr>
      </w:pPr>
      <w:r w:rsidRPr="000719C8">
        <w:rPr>
          <w:rFonts w:eastAsia="Times New Roman" w:cstheme="minorHAnsi"/>
          <w:color w:val="000000"/>
        </w:rPr>
        <w:t>If you have a line of credit, ask your bank to increase it.</w:t>
      </w:r>
      <w:r w:rsidR="006443D3" w:rsidRPr="000719C8">
        <w:rPr>
          <w:rFonts w:eastAsia="Times New Roman" w:cstheme="minorHAnsi"/>
          <w:color w:val="000000"/>
        </w:rPr>
        <w:t xml:space="preserve"> </w:t>
      </w:r>
      <w:r w:rsidRPr="000719C8">
        <w:rPr>
          <w:rFonts w:eastAsia="Times New Roman" w:cstheme="minorHAnsi"/>
          <w:color w:val="000000"/>
        </w:rPr>
        <w:t>Lines of credit should be about 10% of top line sales</w:t>
      </w:r>
      <w:r w:rsidR="006443D3" w:rsidRPr="000719C8">
        <w:rPr>
          <w:rFonts w:eastAsia="Times New Roman" w:cstheme="minorHAnsi"/>
          <w:color w:val="000000"/>
        </w:rPr>
        <w:t>, 8</w:t>
      </w:r>
      <w:r w:rsidRPr="000719C8">
        <w:rPr>
          <w:rFonts w:eastAsia="Times New Roman" w:cstheme="minorHAnsi"/>
          <w:color w:val="000000"/>
        </w:rPr>
        <w:t xml:space="preserve">5% of </w:t>
      </w:r>
      <w:r w:rsidR="006443D3" w:rsidRPr="000719C8">
        <w:rPr>
          <w:rFonts w:eastAsia="Times New Roman" w:cstheme="minorHAnsi"/>
          <w:color w:val="000000"/>
        </w:rPr>
        <w:t>accounts receivable a</w:t>
      </w:r>
      <w:r w:rsidRPr="000719C8">
        <w:rPr>
          <w:rFonts w:eastAsia="Times New Roman" w:cstheme="minorHAnsi"/>
          <w:color w:val="000000"/>
        </w:rPr>
        <w:t>nd 50% of inventory</w:t>
      </w:r>
      <w:r w:rsidR="006443D3" w:rsidRPr="000719C8">
        <w:rPr>
          <w:rFonts w:eastAsia="Times New Roman" w:cstheme="minorHAnsi"/>
          <w:color w:val="000000"/>
        </w:rPr>
        <w:t>.</w:t>
      </w:r>
    </w:p>
    <w:p w14:paraId="76B3F22B" w14:textId="77777777" w:rsidR="00916DA9" w:rsidRPr="000719C8" w:rsidRDefault="00916DA9" w:rsidP="006443D3">
      <w:pPr>
        <w:rPr>
          <w:rFonts w:eastAsia="Times New Roman" w:cstheme="minorHAnsi"/>
          <w:color w:val="000000"/>
          <w:sz w:val="22"/>
          <w:szCs w:val="22"/>
        </w:rPr>
      </w:pPr>
    </w:p>
    <w:p w14:paraId="2059F8C6" w14:textId="77777777" w:rsidR="006443D3" w:rsidRPr="000719C8" w:rsidRDefault="004D7883" w:rsidP="006443D3">
      <w:pPr>
        <w:rPr>
          <w:rFonts w:eastAsia="Times New Roman" w:cstheme="minorHAnsi"/>
          <w:color w:val="000000"/>
        </w:rPr>
      </w:pPr>
      <w:r w:rsidRPr="000719C8">
        <w:rPr>
          <w:rFonts w:eastAsia="Times New Roman" w:cstheme="minorHAnsi"/>
          <w:color w:val="000000"/>
        </w:rPr>
        <w:t>If you have current loans, consider asking for deferment. Many loans have deferment programs</w:t>
      </w:r>
      <w:r w:rsidR="006443D3" w:rsidRPr="000719C8">
        <w:rPr>
          <w:rFonts w:eastAsia="Times New Roman" w:cstheme="minorHAnsi"/>
          <w:color w:val="000000"/>
        </w:rPr>
        <w:t>,</w:t>
      </w:r>
      <w:r w:rsidRPr="000719C8">
        <w:rPr>
          <w:rFonts w:eastAsia="Times New Roman" w:cstheme="minorHAnsi"/>
          <w:color w:val="000000"/>
        </w:rPr>
        <w:t xml:space="preserve"> and it is better to get in early</w:t>
      </w:r>
      <w:r w:rsidR="006443D3" w:rsidRPr="000719C8">
        <w:rPr>
          <w:rFonts w:eastAsia="Times New Roman" w:cstheme="minorHAnsi"/>
          <w:color w:val="000000"/>
        </w:rPr>
        <w:t>,</w:t>
      </w:r>
      <w:r w:rsidRPr="000719C8">
        <w:rPr>
          <w:rFonts w:eastAsia="Times New Roman" w:cstheme="minorHAnsi"/>
          <w:color w:val="000000"/>
        </w:rPr>
        <w:t xml:space="preserve"> as lenders will be bombarded with these requests.</w:t>
      </w:r>
    </w:p>
    <w:p w14:paraId="1E67E1AE" w14:textId="77777777" w:rsidR="006443D3" w:rsidRPr="000719C8" w:rsidRDefault="006443D3" w:rsidP="006443D3">
      <w:pPr>
        <w:rPr>
          <w:rFonts w:eastAsia="Times New Roman" w:cstheme="minorHAnsi"/>
          <w:color w:val="000000"/>
        </w:rPr>
      </w:pPr>
    </w:p>
    <w:p w14:paraId="7C1B4903" w14:textId="77777777" w:rsidR="006443D3" w:rsidRPr="000719C8" w:rsidRDefault="006443D3" w:rsidP="006443D3">
      <w:pPr>
        <w:rPr>
          <w:rFonts w:eastAsia="Times New Roman" w:cstheme="minorHAnsi"/>
          <w:color w:val="000000"/>
        </w:rPr>
      </w:pPr>
      <w:r w:rsidRPr="000719C8">
        <w:rPr>
          <w:rFonts w:eastAsia="Times New Roman" w:cstheme="minorHAnsi"/>
          <w:color w:val="000000"/>
        </w:rPr>
        <w:t>Monitor and pursue any loans and programs offered by s</w:t>
      </w:r>
      <w:r w:rsidR="004D7883" w:rsidRPr="000719C8">
        <w:rPr>
          <w:rFonts w:eastAsia="Times New Roman" w:cstheme="minorHAnsi"/>
          <w:color w:val="000000"/>
        </w:rPr>
        <w:t>tates and cities</w:t>
      </w:r>
      <w:r w:rsidRPr="000719C8">
        <w:rPr>
          <w:rFonts w:eastAsia="Times New Roman" w:cstheme="minorHAnsi"/>
          <w:color w:val="000000"/>
        </w:rPr>
        <w:t>, many of which will be taking action.</w:t>
      </w:r>
    </w:p>
    <w:p w14:paraId="7AE56C6C" w14:textId="77777777" w:rsidR="006443D3" w:rsidRPr="000719C8" w:rsidRDefault="006443D3" w:rsidP="006443D3">
      <w:pPr>
        <w:rPr>
          <w:rFonts w:eastAsia="Times New Roman" w:cstheme="minorHAnsi"/>
          <w:color w:val="000000"/>
        </w:rPr>
      </w:pPr>
    </w:p>
    <w:p w14:paraId="67E3F023" w14:textId="77777777" w:rsidR="006443D3" w:rsidRPr="000719C8" w:rsidRDefault="004D7883" w:rsidP="006443D3">
      <w:pPr>
        <w:rPr>
          <w:rFonts w:eastAsia="Times New Roman" w:cstheme="minorHAnsi"/>
          <w:color w:val="000000"/>
        </w:rPr>
      </w:pPr>
      <w:r w:rsidRPr="000719C8">
        <w:rPr>
          <w:rFonts w:eastAsia="Times New Roman" w:cstheme="minorHAnsi"/>
          <w:color w:val="000000"/>
        </w:rPr>
        <w:t>Beware of scams. There will be a lot.</w:t>
      </w:r>
    </w:p>
    <w:p w14:paraId="0FE70226" w14:textId="77777777" w:rsidR="006443D3" w:rsidRPr="000719C8" w:rsidRDefault="006443D3" w:rsidP="006443D3">
      <w:pPr>
        <w:rPr>
          <w:rFonts w:eastAsia="Times New Roman" w:cstheme="minorHAnsi"/>
          <w:color w:val="000000"/>
        </w:rPr>
      </w:pPr>
    </w:p>
    <w:p w14:paraId="2FF260E9" w14:textId="1CCCFCD0" w:rsidR="004D7883" w:rsidRPr="000719C8" w:rsidRDefault="00916DA9" w:rsidP="006443D3">
      <w:pPr>
        <w:rPr>
          <w:rFonts w:eastAsia="Times New Roman" w:cstheme="minorHAnsi"/>
          <w:color w:val="000000"/>
        </w:rPr>
      </w:pPr>
      <w:r w:rsidRPr="000719C8">
        <w:rPr>
          <w:rFonts w:eastAsia="Times New Roman" w:cstheme="minorHAnsi"/>
          <w:color w:val="000000"/>
        </w:rPr>
        <w:t>Contact</w:t>
      </w:r>
      <w:r w:rsidR="004D7883" w:rsidRPr="000719C8">
        <w:rPr>
          <w:rFonts w:eastAsia="Times New Roman" w:cstheme="minorHAnsi"/>
          <w:color w:val="000000"/>
        </w:rPr>
        <w:t xml:space="preserve"> your current SBA lender if you already have one and try to find out if </w:t>
      </w:r>
      <w:r w:rsidR="006443D3" w:rsidRPr="000719C8">
        <w:rPr>
          <w:rFonts w:eastAsia="Times New Roman" w:cstheme="minorHAnsi"/>
          <w:color w:val="000000"/>
        </w:rPr>
        <w:t>it</w:t>
      </w:r>
      <w:r w:rsidR="004D7883" w:rsidRPr="000719C8">
        <w:rPr>
          <w:rFonts w:eastAsia="Times New Roman" w:cstheme="minorHAnsi"/>
          <w:color w:val="000000"/>
        </w:rPr>
        <w:t xml:space="preserve"> will be offering </w:t>
      </w:r>
      <w:r w:rsidR="006443D3" w:rsidRPr="000719C8">
        <w:rPr>
          <w:rFonts w:eastAsia="Times New Roman" w:cstheme="minorHAnsi"/>
          <w:color w:val="000000"/>
        </w:rPr>
        <w:t>PPP</w:t>
      </w:r>
      <w:r w:rsidR="004D7883" w:rsidRPr="000719C8">
        <w:rPr>
          <w:rFonts w:eastAsia="Times New Roman" w:cstheme="minorHAnsi"/>
          <w:color w:val="000000"/>
        </w:rPr>
        <w:t xml:space="preserve"> loans. </w:t>
      </w:r>
    </w:p>
    <w:p w14:paraId="3FB37C87" w14:textId="758D21C8" w:rsidR="00D377A5" w:rsidRPr="000719C8" w:rsidRDefault="00D377A5" w:rsidP="00916DA9">
      <w:pPr>
        <w:rPr>
          <w:rFonts w:eastAsia="Times New Roman" w:cstheme="minorHAnsi"/>
          <w:color w:val="000000"/>
        </w:rPr>
      </w:pPr>
    </w:p>
    <w:p w14:paraId="1B2C8713" w14:textId="77777777" w:rsidR="00D377A5" w:rsidRPr="000719C8" w:rsidRDefault="00D377A5" w:rsidP="004D7883">
      <w:pPr>
        <w:ind w:left="720" w:hanging="360"/>
        <w:rPr>
          <w:rFonts w:eastAsia="Times New Roman" w:cstheme="minorHAnsi"/>
          <w:color w:val="000000"/>
        </w:rPr>
      </w:pPr>
      <w:r w:rsidRPr="000719C8">
        <w:rPr>
          <w:rFonts w:eastAsia="Times New Roman" w:cstheme="minorHAnsi"/>
          <w:color w:val="000000"/>
        </w:rPr>
        <w:t>With thanks to:</w:t>
      </w:r>
    </w:p>
    <w:p w14:paraId="6AC5A2B6" w14:textId="3F439CBB" w:rsidR="00D377A5" w:rsidRPr="000719C8" w:rsidRDefault="00D377A5" w:rsidP="004D7883">
      <w:pPr>
        <w:ind w:left="720" w:hanging="360"/>
        <w:rPr>
          <w:rFonts w:eastAsia="Times New Roman" w:cstheme="minorHAnsi"/>
          <w:color w:val="000000"/>
        </w:rPr>
      </w:pPr>
      <w:r w:rsidRPr="000719C8">
        <w:rPr>
          <w:rFonts w:eastAsia="Times New Roman" w:cstheme="minorHAnsi"/>
          <w:color w:val="000000"/>
        </w:rPr>
        <w:t>MUN CPAs</w:t>
      </w:r>
      <w:r w:rsidR="0052303F" w:rsidRPr="000719C8">
        <w:rPr>
          <w:rFonts w:eastAsia="Times New Roman" w:cstheme="minorHAnsi"/>
          <w:color w:val="000000"/>
        </w:rPr>
        <w:t>/Chris Mann</w:t>
      </w:r>
    </w:p>
    <w:p w14:paraId="3C1C0EBF" w14:textId="1FE07B24" w:rsidR="00D377A5" w:rsidRPr="000719C8" w:rsidRDefault="00D377A5" w:rsidP="004D7883">
      <w:pPr>
        <w:ind w:left="720" w:hanging="360"/>
        <w:rPr>
          <w:rFonts w:eastAsia="Times New Roman" w:cstheme="minorHAnsi"/>
          <w:color w:val="000000"/>
        </w:rPr>
      </w:pPr>
      <w:r w:rsidRPr="000719C8">
        <w:rPr>
          <w:rFonts w:eastAsia="Times New Roman" w:cstheme="minorHAnsi"/>
          <w:color w:val="000000"/>
        </w:rPr>
        <w:t xml:space="preserve">Medina </w:t>
      </w:r>
      <w:r w:rsidR="007F5593" w:rsidRPr="000719C8">
        <w:rPr>
          <w:rFonts w:eastAsia="Times New Roman" w:cstheme="minorHAnsi"/>
          <w:color w:val="000000"/>
        </w:rPr>
        <w:t>M</w:t>
      </w:r>
      <w:r w:rsidRPr="000719C8">
        <w:rPr>
          <w:rFonts w:eastAsia="Times New Roman" w:cstheme="minorHAnsi"/>
          <w:color w:val="000000"/>
        </w:rPr>
        <w:t>cKel</w:t>
      </w:r>
      <w:r w:rsidR="007F5593" w:rsidRPr="000719C8">
        <w:rPr>
          <w:rFonts w:eastAsia="Times New Roman" w:cstheme="minorHAnsi"/>
          <w:color w:val="000000"/>
        </w:rPr>
        <w:t>vey</w:t>
      </w:r>
      <w:r w:rsidR="009C10E6" w:rsidRPr="000719C8">
        <w:rPr>
          <w:rFonts w:eastAsia="Times New Roman" w:cstheme="minorHAnsi"/>
          <w:color w:val="000000"/>
        </w:rPr>
        <w:t>/Brandon Mc</w:t>
      </w:r>
      <w:r w:rsidR="0052303F" w:rsidRPr="000719C8">
        <w:rPr>
          <w:rFonts w:eastAsia="Times New Roman" w:cstheme="minorHAnsi"/>
          <w:color w:val="000000"/>
        </w:rPr>
        <w:t>Kelvey</w:t>
      </w:r>
    </w:p>
    <w:p w14:paraId="01E0D951" w14:textId="55095D2A" w:rsidR="0052303F" w:rsidRPr="000719C8" w:rsidRDefault="0052303F" w:rsidP="004D7883">
      <w:pPr>
        <w:ind w:left="720" w:hanging="360"/>
        <w:rPr>
          <w:rFonts w:eastAsia="Times New Roman" w:cstheme="minorHAnsi"/>
          <w:color w:val="000000"/>
        </w:rPr>
      </w:pPr>
      <w:proofErr w:type="spellStart"/>
      <w:r w:rsidRPr="000719C8">
        <w:rPr>
          <w:rFonts w:eastAsia="Times New Roman" w:cstheme="minorHAnsi"/>
          <w:color w:val="000000"/>
        </w:rPr>
        <w:t>Kallina</w:t>
      </w:r>
      <w:proofErr w:type="spellEnd"/>
      <w:r w:rsidRPr="000719C8">
        <w:rPr>
          <w:rFonts w:eastAsia="Times New Roman" w:cstheme="minorHAnsi"/>
          <w:color w:val="000000"/>
        </w:rPr>
        <w:t xml:space="preserve"> &amp; Associates/Emil J. </w:t>
      </w:r>
      <w:proofErr w:type="spellStart"/>
      <w:r w:rsidRPr="000719C8">
        <w:rPr>
          <w:rFonts w:eastAsia="Times New Roman" w:cstheme="minorHAnsi"/>
          <w:color w:val="000000"/>
        </w:rPr>
        <w:t>Kallina</w:t>
      </w:r>
      <w:proofErr w:type="spellEnd"/>
      <w:r w:rsidRPr="000719C8">
        <w:rPr>
          <w:rFonts w:eastAsia="Times New Roman" w:cstheme="minorHAnsi"/>
          <w:color w:val="000000"/>
        </w:rPr>
        <w:t xml:space="preserve"> </w:t>
      </w:r>
    </w:p>
    <w:p w14:paraId="430A5E57" w14:textId="36A095F6" w:rsidR="007F5593" w:rsidRPr="000719C8" w:rsidRDefault="007F5593" w:rsidP="004D7883">
      <w:pPr>
        <w:ind w:left="720" w:hanging="360"/>
        <w:rPr>
          <w:rFonts w:eastAsia="Times New Roman" w:cstheme="minorHAnsi"/>
          <w:color w:val="000000"/>
        </w:rPr>
      </w:pPr>
      <w:r w:rsidRPr="000719C8">
        <w:rPr>
          <w:rFonts w:eastAsia="Times New Roman" w:cstheme="minorHAnsi"/>
          <w:color w:val="000000"/>
        </w:rPr>
        <w:t xml:space="preserve">AICPA c/o Peter </w:t>
      </w:r>
      <w:proofErr w:type="spellStart"/>
      <w:r w:rsidRPr="000719C8">
        <w:rPr>
          <w:rFonts w:eastAsia="Times New Roman" w:cstheme="minorHAnsi"/>
          <w:color w:val="000000"/>
        </w:rPr>
        <w:t>Widmann</w:t>
      </w:r>
      <w:proofErr w:type="spellEnd"/>
      <w:r w:rsidR="009C10E6" w:rsidRPr="000719C8">
        <w:rPr>
          <w:rFonts w:eastAsia="Times New Roman" w:cstheme="minorHAnsi"/>
          <w:color w:val="000000"/>
        </w:rPr>
        <w:t>/KPMG</w:t>
      </w:r>
    </w:p>
    <w:p w14:paraId="74EBAF99" w14:textId="11E5A9EA" w:rsidR="007F5593" w:rsidRPr="006443D3" w:rsidRDefault="007F5593" w:rsidP="007F5593">
      <w:pPr>
        <w:rPr>
          <w:rFonts w:eastAsia="Times New Roman" w:cstheme="minorHAnsi"/>
          <w:color w:val="000000"/>
        </w:rPr>
      </w:pPr>
    </w:p>
    <w:p w14:paraId="6D73A68F" w14:textId="77777777" w:rsidR="00D377A5" w:rsidRPr="006443D3" w:rsidRDefault="00D377A5" w:rsidP="004D7883">
      <w:pPr>
        <w:ind w:left="720" w:hanging="360"/>
        <w:rPr>
          <w:rFonts w:eastAsia="Times New Roman" w:cstheme="minorHAnsi"/>
          <w:color w:val="000000"/>
          <w:sz w:val="22"/>
          <w:szCs w:val="22"/>
        </w:rPr>
      </w:pPr>
    </w:p>
    <w:p w14:paraId="29E4ACC6" w14:textId="77777777" w:rsidR="004D7883" w:rsidRPr="006443D3" w:rsidRDefault="004D7883" w:rsidP="004D7883">
      <w:pPr>
        <w:rPr>
          <w:rFonts w:eastAsia="Times New Roman" w:cstheme="minorHAnsi"/>
          <w:color w:val="000000"/>
          <w:sz w:val="22"/>
          <w:szCs w:val="22"/>
        </w:rPr>
      </w:pPr>
      <w:r w:rsidRPr="006443D3">
        <w:rPr>
          <w:rFonts w:eastAsia="Times New Roman" w:cstheme="minorHAnsi"/>
          <w:color w:val="000000"/>
        </w:rPr>
        <w:t> </w:t>
      </w:r>
    </w:p>
    <w:p w14:paraId="345B2003" w14:textId="77777777" w:rsidR="004D7883" w:rsidRPr="006443D3" w:rsidRDefault="004D7883" w:rsidP="004D7883">
      <w:pPr>
        <w:rPr>
          <w:rFonts w:eastAsia="Times New Roman" w:cstheme="minorHAnsi"/>
          <w:color w:val="000000"/>
          <w:sz w:val="22"/>
          <w:szCs w:val="22"/>
        </w:rPr>
      </w:pPr>
    </w:p>
    <w:p w14:paraId="33060D18" w14:textId="77777777" w:rsidR="004D7883" w:rsidRPr="006443D3" w:rsidRDefault="004D7883" w:rsidP="004D7883">
      <w:pPr>
        <w:rPr>
          <w:rFonts w:eastAsia="Times New Roman" w:cstheme="minorHAnsi"/>
          <w:color w:val="000000"/>
          <w:sz w:val="22"/>
          <w:szCs w:val="22"/>
        </w:rPr>
      </w:pPr>
      <w:r w:rsidRPr="006443D3">
        <w:rPr>
          <w:rFonts w:eastAsia="Times New Roman" w:cstheme="minorHAnsi"/>
          <w:color w:val="000000"/>
          <w:sz w:val="22"/>
          <w:szCs w:val="22"/>
        </w:rPr>
        <w:t> </w:t>
      </w:r>
    </w:p>
    <w:p w14:paraId="7B63DD1A" w14:textId="77777777" w:rsidR="0015474F" w:rsidRPr="006443D3" w:rsidRDefault="00B569B2">
      <w:pPr>
        <w:rPr>
          <w:rFonts w:cstheme="minorHAnsi"/>
        </w:rPr>
      </w:pPr>
    </w:p>
    <w:sectPr w:rsidR="0015474F" w:rsidRPr="006443D3" w:rsidSect="00B11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B95"/>
    <w:multiLevelType w:val="multilevel"/>
    <w:tmpl w:val="43D26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01637"/>
    <w:multiLevelType w:val="multilevel"/>
    <w:tmpl w:val="C6564B5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3BE3056"/>
    <w:multiLevelType w:val="hybridMultilevel"/>
    <w:tmpl w:val="BD06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D3F03"/>
    <w:multiLevelType w:val="multilevel"/>
    <w:tmpl w:val="11F6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C57BF3"/>
    <w:multiLevelType w:val="hybridMultilevel"/>
    <w:tmpl w:val="F9C21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1D58EB"/>
    <w:multiLevelType w:val="hybridMultilevel"/>
    <w:tmpl w:val="739CC72C"/>
    <w:lvl w:ilvl="0" w:tplc="E43201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50597"/>
    <w:multiLevelType w:val="hybridMultilevel"/>
    <w:tmpl w:val="3A508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8558FA"/>
    <w:multiLevelType w:val="multilevel"/>
    <w:tmpl w:val="948AED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ED19A6"/>
    <w:multiLevelType w:val="hybridMultilevel"/>
    <w:tmpl w:val="BCF6B5AC"/>
    <w:lvl w:ilvl="0" w:tplc="04090001">
      <w:start w:val="1"/>
      <w:numFmt w:val="bullet"/>
      <w:lvlText w:val=""/>
      <w:lvlJc w:val="left"/>
      <w:pPr>
        <w:ind w:left="360" w:hanging="360"/>
      </w:pPr>
      <w:rPr>
        <w:rFonts w:ascii="Symbol" w:hAnsi="Symbol" w:hint="default"/>
      </w:rPr>
    </w:lvl>
    <w:lvl w:ilvl="1" w:tplc="C922B6E2">
      <w:numFmt w:val="bullet"/>
      <w:lvlText w:val="•"/>
      <w:lvlJc w:val="left"/>
      <w:pPr>
        <w:ind w:left="1080" w:hanging="360"/>
      </w:pPr>
      <w:rPr>
        <w:rFonts w:ascii="Calibri" w:eastAsia="Times New Roman" w:hAnsi="Calibri" w:cs="Calibri" w:hint="default"/>
      </w:rPr>
    </w:lvl>
    <w:lvl w:ilvl="2" w:tplc="11565756">
      <w:numFmt w:val="bullet"/>
      <w:lvlText w:val="·"/>
      <w:lvlJc w:val="left"/>
      <w:pPr>
        <w:ind w:left="1980" w:hanging="540"/>
      </w:pPr>
      <w:rPr>
        <w:rFonts w:ascii="Calibri" w:eastAsia="Times New Roman"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C706DE"/>
    <w:multiLevelType w:val="multilevel"/>
    <w:tmpl w:val="31C6E8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A08A5"/>
    <w:multiLevelType w:val="hybridMultilevel"/>
    <w:tmpl w:val="83DADEDC"/>
    <w:lvl w:ilvl="0" w:tplc="04090001">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8D6604"/>
    <w:multiLevelType w:val="hybridMultilevel"/>
    <w:tmpl w:val="CFEE918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1D3AC9"/>
    <w:multiLevelType w:val="multilevel"/>
    <w:tmpl w:val="CA04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4446EE"/>
    <w:multiLevelType w:val="multilevel"/>
    <w:tmpl w:val="D22E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4753BC"/>
    <w:multiLevelType w:val="multilevel"/>
    <w:tmpl w:val="1AE8939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1A7182"/>
    <w:multiLevelType w:val="hybridMultilevel"/>
    <w:tmpl w:val="52C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413D62"/>
    <w:multiLevelType w:val="hybridMultilevel"/>
    <w:tmpl w:val="437AF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EC44D3D"/>
    <w:multiLevelType w:val="hybridMultilevel"/>
    <w:tmpl w:val="AE381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DD63C4"/>
    <w:multiLevelType w:val="multilevel"/>
    <w:tmpl w:val="2844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36564"/>
    <w:multiLevelType w:val="hybridMultilevel"/>
    <w:tmpl w:val="EF10E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C64A33"/>
    <w:multiLevelType w:val="multilevel"/>
    <w:tmpl w:val="A594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745BAF"/>
    <w:multiLevelType w:val="multilevel"/>
    <w:tmpl w:val="2AC8AAA0"/>
    <w:lvl w:ilvl="0">
      <w:numFmt w:val="bullet"/>
      <w:lvlText w:val="—"/>
      <w:lvlJc w:val="left"/>
      <w:pPr>
        <w:ind w:left="720" w:hanging="360"/>
      </w:pPr>
      <w:rPr>
        <w:rFonts w:ascii="Calibri" w:eastAsia="Times New Roman"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742311"/>
    <w:multiLevelType w:val="multilevel"/>
    <w:tmpl w:val="DB1A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8C74756"/>
    <w:multiLevelType w:val="hybridMultilevel"/>
    <w:tmpl w:val="09185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5B2EBC"/>
    <w:multiLevelType w:val="hybridMultilevel"/>
    <w:tmpl w:val="497693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2729D2"/>
    <w:multiLevelType w:val="hybridMultilevel"/>
    <w:tmpl w:val="368CE508"/>
    <w:lvl w:ilvl="0" w:tplc="D654D6F6">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9013549"/>
    <w:multiLevelType w:val="hybridMultilevel"/>
    <w:tmpl w:val="F312B0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D2121E"/>
    <w:multiLevelType w:val="hybridMultilevel"/>
    <w:tmpl w:val="262E1876"/>
    <w:lvl w:ilvl="0" w:tplc="0D18BD7E">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4C4F36"/>
    <w:multiLevelType w:val="hybridMultilevel"/>
    <w:tmpl w:val="31F2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B103495"/>
    <w:multiLevelType w:val="multilevel"/>
    <w:tmpl w:val="E592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FC0FEE"/>
    <w:multiLevelType w:val="multilevel"/>
    <w:tmpl w:val="E7D443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3D45A5"/>
    <w:multiLevelType w:val="hybridMultilevel"/>
    <w:tmpl w:val="A9025772"/>
    <w:lvl w:ilvl="0" w:tplc="1EEEF222">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6B0E81"/>
    <w:multiLevelType w:val="multilevel"/>
    <w:tmpl w:val="5352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8744FB"/>
    <w:multiLevelType w:val="hybridMultilevel"/>
    <w:tmpl w:val="0E60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F87A70"/>
    <w:multiLevelType w:val="multilevel"/>
    <w:tmpl w:val="DDEE7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C94DB4"/>
    <w:multiLevelType w:val="multilevel"/>
    <w:tmpl w:val="80108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8276B5"/>
    <w:multiLevelType w:val="hybridMultilevel"/>
    <w:tmpl w:val="3852FCB2"/>
    <w:lvl w:ilvl="0" w:tplc="E0DCEFDA">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9C6943"/>
    <w:multiLevelType w:val="hybridMultilevel"/>
    <w:tmpl w:val="08D2C2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1C65AD"/>
    <w:multiLevelType w:val="multilevel"/>
    <w:tmpl w:val="F56CE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262C4A"/>
    <w:multiLevelType w:val="multilevel"/>
    <w:tmpl w:val="89CE2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BB2F4E"/>
    <w:multiLevelType w:val="multilevel"/>
    <w:tmpl w:val="F6C4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29"/>
  </w:num>
  <w:num w:numId="3">
    <w:abstractNumId w:val="0"/>
  </w:num>
  <w:num w:numId="4">
    <w:abstractNumId w:val="32"/>
  </w:num>
  <w:num w:numId="5">
    <w:abstractNumId w:val="7"/>
  </w:num>
  <w:num w:numId="6">
    <w:abstractNumId w:val="13"/>
  </w:num>
  <w:num w:numId="7">
    <w:abstractNumId w:val="34"/>
  </w:num>
  <w:num w:numId="8">
    <w:abstractNumId w:val="12"/>
  </w:num>
  <w:num w:numId="9">
    <w:abstractNumId w:val="35"/>
  </w:num>
  <w:num w:numId="10">
    <w:abstractNumId w:val="40"/>
  </w:num>
  <w:num w:numId="11">
    <w:abstractNumId w:val="30"/>
  </w:num>
  <w:num w:numId="12">
    <w:abstractNumId w:val="22"/>
  </w:num>
  <w:num w:numId="13">
    <w:abstractNumId w:val="3"/>
  </w:num>
  <w:num w:numId="14">
    <w:abstractNumId w:val="20"/>
  </w:num>
  <w:num w:numId="15">
    <w:abstractNumId w:val="39"/>
  </w:num>
  <w:num w:numId="16">
    <w:abstractNumId w:val="18"/>
  </w:num>
  <w:num w:numId="17">
    <w:abstractNumId w:val="33"/>
  </w:num>
  <w:num w:numId="18">
    <w:abstractNumId w:val="25"/>
  </w:num>
  <w:num w:numId="19">
    <w:abstractNumId w:val="26"/>
  </w:num>
  <w:num w:numId="20">
    <w:abstractNumId w:val="15"/>
  </w:num>
  <w:num w:numId="21">
    <w:abstractNumId w:val="5"/>
  </w:num>
  <w:num w:numId="22">
    <w:abstractNumId w:val="21"/>
  </w:num>
  <w:num w:numId="23">
    <w:abstractNumId w:val="14"/>
  </w:num>
  <w:num w:numId="24">
    <w:abstractNumId w:val="37"/>
  </w:num>
  <w:num w:numId="25">
    <w:abstractNumId w:val="8"/>
  </w:num>
  <w:num w:numId="26">
    <w:abstractNumId w:val="17"/>
  </w:num>
  <w:num w:numId="27">
    <w:abstractNumId w:val="23"/>
  </w:num>
  <w:num w:numId="28">
    <w:abstractNumId w:val="28"/>
  </w:num>
  <w:num w:numId="29">
    <w:abstractNumId w:val="27"/>
  </w:num>
  <w:num w:numId="30">
    <w:abstractNumId w:val="10"/>
  </w:num>
  <w:num w:numId="31">
    <w:abstractNumId w:val="4"/>
  </w:num>
  <w:num w:numId="32">
    <w:abstractNumId w:val="36"/>
  </w:num>
  <w:num w:numId="33">
    <w:abstractNumId w:val="6"/>
  </w:num>
  <w:num w:numId="34">
    <w:abstractNumId w:val="31"/>
  </w:num>
  <w:num w:numId="35">
    <w:abstractNumId w:val="19"/>
  </w:num>
  <w:num w:numId="36">
    <w:abstractNumId w:val="1"/>
  </w:num>
  <w:num w:numId="37">
    <w:abstractNumId w:val="16"/>
  </w:num>
  <w:num w:numId="38">
    <w:abstractNumId w:val="9"/>
  </w:num>
  <w:num w:numId="39">
    <w:abstractNumId w:val="24"/>
  </w:num>
  <w:num w:numId="40">
    <w:abstractNumId w:val="2"/>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883"/>
    <w:rsid w:val="000719C8"/>
    <w:rsid w:val="00082AB4"/>
    <w:rsid w:val="00113EB4"/>
    <w:rsid w:val="001177F9"/>
    <w:rsid w:val="0013700D"/>
    <w:rsid w:val="0016265D"/>
    <w:rsid w:val="00195439"/>
    <w:rsid w:val="00234B9B"/>
    <w:rsid w:val="00364850"/>
    <w:rsid w:val="003C3B28"/>
    <w:rsid w:val="004331A3"/>
    <w:rsid w:val="004D7883"/>
    <w:rsid w:val="0052303F"/>
    <w:rsid w:val="00556A1D"/>
    <w:rsid w:val="006443D3"/>
    <w:rsid w:val="006A038C"/>
    <w:rsid w:val="006A6A80"/>
    <w:rsid w:val="007206D6"/>
    <w:rsid w:val="007F5593"/>
    <w:rsid w:val="00837C35"/>
    <w:rsid w:val="008506A2"/>
    <w:rsid w:val="00874807"/>
    <w:rsid w:val="008B5E44"/>
    <w:rsid w:val="008F6C20"/>
    <w:rsid w:val="00914B24"/>
    <w:rsid w:val="00916DA9"/>
    <w:rsid w:val="009865FA"/>
    <w:rsid w:val="009C10E6"/>
    <w:rsid w:val="009C3FA6"/>
    <w:rsid w:val="009E3BC0"/>
    <w:rsid w:val="009F0E4D"/>
    <w:rsid w:val="00B111AB"/>
    <w:rsid w:val="00B12FCF"/>
    <w:rsid w:val="00B274A2"/>
    <w:rsid w:val="00B569B2"/>
    <w:rsid w:val="00CA53F1"/>
    <w:rsid w:val="00CB5D8C"/>
    <w:rsid w:val="00CB5E2C"/>
    <w:rsid w:val="00CB7D6E"/>
    <w:rsid w:val="00CC6F29"/>
    <w:rsid w:val="00CF3EAE"/>
    <w:rsid w:val="00D117B3"/>
    <w:rsid w:val="00D22825"/>
    <w:rsid w:val="00D377A5"/>
    <w:rsid w:val="00D57B96"/>
    <w:rsid w:val="00E24A65"/>
    <w:rsid w:val="00FA45C1"/>
    <w:rsid w:val="00FB246E"/>
    <w:rsid w:val="00FD5FC8"/>
    <w:rsid w:val="00FE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8C43"/>
  <w14:defaultImageDpi w14:val="32767"/>
  <w15:chartTrackingRefBased/>
  <w15:docId w15:val="{FC6C7BB9-0423-A740-9688-6F0DF962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7883"/>
  </w:style>
  <w:style w:type="paragraph" w:styleId="ListParagraph">
    <w:name w:val="List Paragraph"/>
    <w:basedOn w:val="Normal"/>
    <w:uiPriority w:val="34"/>
    <w:qFormat/>
    <w:rsid w:val="004D78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D7883"/>
    <w:rPr>
      <w:color w:val="0000FF"/>
      <w:u w:val="single"/>
    </w:rPr>
  </w:style>
  <w:style w:type="paragraph" w:styleId="NormalWeb">
    <w:name w:val="Normal (Web)"/>
    <w:basedOn w:val="Normal"/>
    <w:uiPriority w:val="99"/>
    <w:unhideWhenUsed/>
    <w:rsid w:val="006A6A8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6A6A80"/>
  </w:style>
  <w:style w:type="character" w:styleId="UnresolvedMention">
    <w:name w:val="Unresolved Mention"/>
    <w:basedOn w:val="DefaultParagraphFont"/>
    <w:uiPriority w:val="99"/>
    <w:rsid w:val="00082AB4"/>
    <w:rPr>
      <w:color w:val="605E5C"/>
      <w:shd w:val="clear" w:color="auto" w:fill="E1DFDD"/>
    </w:rPr>
  </w:style>
  <w:style w:type="character" w:styleId="FollowedHyperlink">
    <w:name w:val="FollowedHyperlink"/>
    <w:basedOn w:val="DefaultParagraphFont"/>
    <w:uiPriority w:val="99"/>
    <w:semiHidden/>
    <w:unhideWhenUsed/>
    <w:rsid w:val="00E24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997">
      <w:bodyDiv w:val="1"/>
      <w:marLeft w:val="0"/>
      <w:marRight w:val="0"/>
      <w:marTop w:val="0"/>
      <w:marBottom w:val="0"/>
      <w:divBdr>
        <w:top w:val="none" w:sz="0" w:space="0" w:color="auto"/>
        <w:left w:val="none" w:sz="0" w:space="0" w:color="auto"/>
        <w:bottom w:val="none" w:sz="0" w:space="0" w:color="auto"/>
        <w:right w:val="none" w:sz="0" w:space="0" w:color="auto"/>
      </w:divBdr>
    </w:div>
    <w:div w:id="183249375">
      <w:bodyDiv w:val="1"/>
      <w:marLeft w:val="0"/>
      <w:marRight w:val="0"/>
      <w:marTop w:val="0"/>
      <w:marBottom w:val="0"/>
      <w:divBdr>
        <w:top w:val="none" w:sz="0" w:space="0" w:color="auto"/>
        <w:left w:val="none" w:sz="0" w:space="0" w:color="auto"/>
        <w:bottom w:val="none" w:sz="0" w:space="0" w:color="auto"/>
        <w:right w:val="none" w:sz="0" w:space="0" w:color="auto"/>
      </w:divBdr>
      <w:divsChild>
        <w:div w:id="678118943">
          <w:marLeft w:val="0"/>
          <w:marRight w:val="0"/>
          <w:marTop w:val="0"/>
          <w:marBottom w:val="0"/>
          <w:divBdr>
            <w:top w:val="none" w:sz="0" w:space="0" w:color="auto"/>
            <w:left w:val="none" w:sz="0" w:space="0" w:color="auto"/>
            <w:bottom w:val="none" w:sz="0" w:space="0" w:color="auto"/>
            <w:right w:val="none" w:sz="0" w:space="0" w:color="auto"/>
          </w:divBdr>
        </w:div>
        <w:div w:id="1124347701">
          <w:marLeft w:val="0"/>
          <w:marRight w:val="0"/>
          <w:marTop w:val="0"/>
          <w:marBottom w:val="0"/>
          <w:divBdr>
            <w:top w:val="none" w:sz="0" w:space="0" w:color="auto"/>
            <w:left w:val="none" w:sz="0" w:space="0" w:color="auto"/>
            <w:bottom w:val="none" w:sz="0" w:space="0" w:color="auto"/>
            <w:right w:val="none" w:sz="0" w:space="0" w:color="auto"/>
          </w:divBdr>
        </w:div>
        <w:div w:id="754516089">
          <w:marLeft w:val="0"/>
          <w:marRight w:val="0"/>
          <w:marTop w:val="0"/>
          <w:marBottom w:val="0"/>
          <w:divBdr>
            <w:top w:val="none" w:sz="0" w:space="0" w:color="auto"/>
            <w:left w:val="none" w:sz="0" w:space="0" w:color="auto"/>
            <w:bottom w:val="none" w:sz="0" w:space="0" w:color="auto"/>
            <w:right w:val="none" w:sz="0" w:space="0" w:color="auto"/>
          </w:divBdr>
        </w:div>
        <w:div w:id="448932791">
          <w:marLeft w:val="0"/>
          <w:marRight w:val="0"/>
          <w:marTop w:val="0"/>
          <w:marBottom w:val="0"/>
          <w:divBdr>
            <w:top w:val="none" w:sz="0" w:space="0" w:color="auto"/>
            <w:left w:val="none" w:sz="0" w:space="0" w:color="auto"/>
            <w:bottom w:val="none" w:sz="0" w:space="0" w:color="auto"/>
            <w:right w:val="none" w:sz="0" w:space="0" w:color="auto"/>
          </w:divBdr>
        </w:div>
        <w:div w:id="785735696">
          <w:marLeft w:val="0"/>
          <w:marRight w:val="0"/>
          <w:marTop w:val="0"/>
          <w:marBottom w:val="0"/>
          <w:divBdr>
            <w:top w:val="none" w:sz="0" w:space="0" w:color="auto"/>
            <w:left w:val="none" w:sz="0" w:space="0" w:color="auto"/>
            <w:bottom w:val="none" w:sz="0" w:space="0" w:color="auto"/>
            <w:right w:val="none" w:sz="0" w:space="0" w:color="auto"/>
          </w:divBdr>
        </w:div>
        <w:div w:id="1597447684">
          <w:marLeft w:val="0"/>
          <w:marRight w:val="0"/>
          <w:marTop w:val="0"/>
          <w:marBottom w:val="0"/>
          <w:divBdr>
            <w:top w:val="none" w:sz="0" w:space="0" w:color="auto"/>
            <w:left w:val="none" w:sz="0" w:space="0" w:color="auto"/>
            <w:bottom w:val="none" w:sz="0" w:space="0" w:color="auto"/>
            <w:right w:val="none" w:sz="0" w:space="0" w:color="auto"/>
          </w:divBdr>
        </w:div>
        <w:div w:id="413475436">
          <w:marLeft w:val="0"/>
          <w:marRight w:val="0"/>
          <w:marTop w:val="0"/>
          <w:marBottom w:val="0"/>
          <w:divBdr>
            <w:top w:val="none" w:sz="0" w:space="0" w:color="auto"/>
            <w:left w:val="none" w:sz="0" w:space="0" w:color="auto"/>
            <w:bottom w:val="none" w:sz="0" w:space="0" w:color="auto"/>
            <w:right w:val="none" w:sz="0" w:space="0" w:color="auto"/>
          </w:divBdr>
        </w:div>
        <w:div w:id="430199608">
          <w:marLeft w:val="0"/>
          <w:marRight w:val="0"/>
          <w:marTop w:val="0"/>
          <w:marBottom w:val="0"/>
          <w:divBdr>
            <w:top w:val="none" w:sz="0" w:space="0" w:color="auto"/>
            <w:left w:val="none" w:sz="0" w:space="0" w:color="auto"/>
            <w:bottom w:val="none" w:sz="0" w:space="0" w:color="auto"/>
            <w:right w:val="none" w:sz="0" w:space="0" w:color="auto"/>
          </w:divBdr>
        </w:div>
        <w:div w:id="965045154">
          <w:marLeft w:val="0"/>
          <w:marRight w:val="0"/>
          <w:marTop w:val="0"/>
          <w:marBottom w:val="0"/>
          <w:divBdr>
            <w:top w:val="none" w:sz="0" w:space="0" w:color="auto"/>
            <w:left w:val="none" w:sz="0" w:space="0" w:color="auto"/>
            <w:bottom w:val="none" w:sz="0" w:space="0" w:color="auto"/>
            <w:right w:val="none" w:sz="0" w:space="0" w:color="auto"/>
          </w:divBdr>
        </w:div>
        <w:div w:id="1155298816">
          <w:marLeft w:val="0"/>
          <w:marRight w:val="0"/>
          <w:marTop w:val="0"/>
          <w:marBottom w:val="0"/>
          <w:divBdr>
            <w:top w:val="none" w:sz="0" w:space="0" w:color="auto"/>
            <w:left w:val="none" w:sz="0" w:space="0" w:color="auto"/>
            <w:bottom w:val="none" w:sz="0" w:space="0" w:color="auto"/>
            <w:right w:val="none" w:sz="0" w:space="0" w:color="auto"/>
          </w:divBdr>
        </w:div>
        <w:div w:id="407338631">
          <w:marLeft w:val="0"/>
          <w:marRight w:val="0"/>
          <w:marTop w:val="0"/>
          <w:marBottom w:val="0"/>
          <w:divBdr>
            <w:top w:val="none" w:sz="0" w:space="0" w:color="auto"/>
            <w:left w:val="none" w:sz="0" w:space="0" w:color="auto"/>
            <w:bottom w:val="none" w:sz="0" w:space="0" w:color="auto"/>
            <w:right w:val="none" w:sz="0" w:space="0" w:color="auto"/>
          </w:divBdr>
        </w:div>
        <w:div w:id="815993196">
          <w:marLeft w:val="0"/>
          <w:marRight w:val="0"/>
          <w:marTop w:val="0"/>
          <w:marBottom w:val="167"/>
          <w:divBdr>
            <w:top w:val="none" w:sz="0" w:space="0" w:color="auto"/>
            <w:left w:val="none" w:sz="0" w:space="0" w:color="auto"/>
            <w:bottom w:val="none" w:sz="0" w:space="0" w:color="auto"/>
            <w:right w:val="none" w:sz="0" w:space="0" w:color="auto"/>
          </w:divBdr>
        </w:div>
        <w:div w:id="2063824904">
          <w:marLeft w:val="0"/>
          <w:marRight w:val="0"/>
          <w:marTop w:val="0"/>
          <w:marBottom w:val="0"/>
          <w:divBdr>
            <w:top w:val="none" w:sz="0" w:space="0" w:color="auto"/>
            <w:left w:val="none" w:sz="0" w:space="0" w:color="auto"/>
            <w:bottom w:val="none" w:sz="0" w:space="0" w:color="auto"/>
            <w:right w:val="none" w:sz="0" w:space="0" w:color="auto"/>
          </w:divBdr>
        </w:div>
        <w:div w:id="2025017220">
          <w:marLeft w:val="0"/>
          <w:marRight w:val="0"/>
          <w:marTop w:val="0"/>
          <w:marBottom w:val="167"/>
          <w:divBdr>
            <w:top w:val="none" w:sz="0" w:space="0" w:color="auto"/>
            <w:left w:val="none" w:sz="0" w:space="0" w:color="auto"/>
            <w:bottom w:val="none" w:sz="0" w:space="0" w:color="auto"/>
            <w:right w:val="none" w:sz="0" w:space="0" w:color="auto"/>
          </w:divBdr>
        </w:div>
        <w:div w:id="197742721">
          <w:marLeft w:val="0"/>
          <w:marRight w:val="0"/>
          <w:marTop w:val="0"/>
          <w:marBottom w:val="167"/>
          <w:divBdr>
            <w:top w:val="none" w:sz="0" w:space="0" w:color="auto"/>
            <w:left w:val="none" w:sz="0" w:space="0" w:color="auto"/>
            <w:bottom w:val="none" w:sz="0" w:space="0" w:color="auto"/>
            <w:right w:val="none" w:sz="0" w:space="0" w:color="auto"/>
          </w:divBdr>
        </w:div>
        <w:div w:id="328218438">
          <w:marLeft w:val="0"/>
          <w:marRight w:val="0"/>
          <w:marTop w:val="0"/>
          <w:marBottom w:val="0"/>
          <w:divBdr>
            <w:top w:val="none" w:sz="0" w:space="0" w:color="auto"/>
            <w:left w:val="none" w:sz="0" w:space="0" w:color="auto"/>
            <w:bottom w:val="none" w:sz="0" w:space="0" w:color="auto"/>
            <w:right w:val="none" w:sz="0" w:space="0" w:color="auto"/>
          </w:divBdr>
        </w:div>
        <w:div w:id="246886010">
          <w:marLeft w:val="0"/>
          <w:marRight w:val="0"/>
          <w:marTop w:val="0"/>
          <w:marBottom w:val="0"/>
          <w:divBdr>
            <w:top w:val="none" w:sz="0" w:space="0" w:color="auto"/>
            <w:left w:val="none" w:sz="0" w:space="0" w:color="auto"/>
            <w:bottom w:val="none" w:sz="0" w:space="0" w:color="auto"/>
            <w:right w:val="none" w:sz="0" w:space="0" w:color="auto"/>
          </w:divBdr>
        </w:div>
        <w:div w:id="306472608">
          <w:marLeft w:val="0"/>
          <w:marRight w:val="0"/>
          <w:marTop w:val="0"/>
          <w:marBottom w:val="0"/>
          <w:divBdr>
            <w:top w:val="none" w:sz="0" w:space="0" w:color="auto"/>
            <w:left w:val="none" w:sz="0" w:space="0" w:color="auto"/>
            <w:bottom w:val="none" w:sz="0" w:space="0" w:color="auto"/>
            <w:right w:val="none" w:sz="0" w:space="0" w:color="auto"/>
          </w:divBdr>
        </w:div>
        <w:div w:id="872810493">
          <w:marLeft w:val="0"/>
          <w:marRight w:val="0"/>
          <w:marTop w:val="0"/>
          <w:marBottom w:val="0"/>
          <w:divBdr>
            <w:top w:val="none" w:sz="0" w:space="0" w:color="auto"/>
            <w:left w:val="none" w:sz="0" w:space="0" w:color="auto"/>
            <w:bottom w:val="none" w:sz="0" w:space="0" w:color="auto"/>
            <w:right w:val="none" w:sz="0" w:space="0" w:color="auto"/>
          </w:divBdr>
        </w:div>
        <w:div w:id="2145735796">
          <w:marLeft w:val="0"/>
          <w:marRight w:val="0"/>
          <w:marTop w:val="0"/>
          <w:marBottom w:val="0"/>
          <w:divBdr>
            <w:top w:val="none" w:sz="0" w:space="0" w:color="auto"/>
            <w:left w:val="none" w:sz="0" w:space="0" w:color="auto"/>
            <w:bottom w:val="none" w:sz="0" w:space="0" w:color="auto"/>
            <w:right w:val="none" w:sz="0" w:space="0" w:color="auto"/>
          </w:divBdr>
        </w:div>
        <w:div w:id="31422238">
          <w:marLeft w:val="0"/>
          <w:marRight w:val="0"/>
          <w:marTop w:val="0"/>
          <w:marBottom w:val="0"/>
          <w:divBdr>
            <w:top w:val="none" w:sz="0" w:space="0" w:color="auto"/>
            <w:left w:val="none" w:sz="0" w:space="0" w:color="auto"/>
            <w:bottom w:val="none" w:sz="0" w:space="0" w:color="auto"/>
            <w:right w:val="none" w:sz="0" w:space="0" w:color="auto"/>
          </w:divBdr>
        </w:div>
        <w:div w:id="1674453790">
          <w:marLeft w:val="0"/>
          <w:marRight w:val="0"/>
          <w:marTop w:val="0"/>
          <w:marBottom w:val="0"/>
          <w:divBdr>
            <w:top w:val="none" w:sz="0" w:space="0" w:color="auto"/>
            <w:left w:val="none" w:sz="0" w:space="0" w:color="auto"/>
            <w:bottom w:val="none" w:sz="0" w:space="0" w:color="auto"/>
            <w:right w:val="none" w:sz="0" w:space="0" w:color="auto"/>
          </w:divBdr>
        </w:div>
        <w:div w:id="1507750790">
          <w:marLeft w:val="0"/>
          <w:marRight w:val="0"/>
          <w:marTop w:val="0"/>
          <w:marBottom w:val="0"/>
          <w:divBdr>
            <w:top w:val="none" w:sz="0" w:space="0" w:color="auto"/>
            <w:left w:val="none" w:sz="0" w:space="0" w:color="auto"/>
            <w:bottom w:val="none" w:sz="0" w:space="0" w:color="auto"/>
            <w:right w:val="none" w:sz="0" w:space="0" w:color="auto"/>
          </w:divBdr>
        </w:div>
        <w:div w:id="1968775690">
          <w:marLeft w:val="0"/>
          <w:marRight w:val="0"/>
          <w:marTop w:val="0"/>
          <w:marBottom w:val="0"/>
          <w:divBdr>
            <w:top w:val="none" w:sz="0" w:space="0" w:color="auto"/>
            <w:left w:val="none" w:sz="0" w:space="0" w:color="auto"/>
            <w:bottom w:val="none" w:sz="0" w:space="0" w:color="auto"/>
            <w:right w:val="none" w:sz="0" w:space="0" w:color="auto"/>
          </w:divBdr>
        </w:div>
        <w:div w:id="1858540226">
          <w:marLeft w:val="0"/>
          <w:marRight w:val="0"/>
          <w:marTop w:val="0"/>
          <w:marBottom w:val="0"/>
          <w:divBdr>
            <w:top w:val="none" w:sz="0" w:space="0" w:color="auto"/>
            <w:left w:val="none" w:sz="0" w:space="0" w:color="auto"/>
            <w:bottom w:val="none" w:sz="0" w:space="0" w:color="auto"/>
            <w:right w:val="none" w:sz="0" w:space="0" w:color="auto"/>
          </w:divBdr>
        </w:div>
        <w:div w:id="406879753">
          <w:marLeft w:val="0"/>
          <w:marRight w:val="0"/>
          <w:marTop w:val="0"/>
          <w:marBottom w:val="0"/>
          <w:divBdr>
            <w:top w:val="none" w:sz="0" w:space="0" w:color="auto"/>
            <w:left w:val="none" w:sz="0" w:space="0" w:color="auto"/>
            <w:bottom w:val="none" w:sz="0" w:space="0" w:color="auto"/>
            <w:right w:val="none" w:sz="0" w:space="0" w:color="auto"/>
          </w:divBdr>
        </w:div>
        <w:div w:id="1151865080">
          <w:marLeft w:val="0"/>
          <w:marRight w:val="0"/>
          <w:marTop w:val="0"/>
          <w:marBottom w:val="0"/>
          <w:divBdr>
            <w:top w:val="none" w:sz="0" w:space="0" w:color="auto"/>
            <w:left w:val="none" w:sz="0" w:space="0" w:color="auto"/>
            <w:bottom w:val="none" w:sz="0" w:space="0" w:color="auto"/>
            <w:right w:val="none" w:sz="0" w:space="0" w:color="auto"/>
          </w:divBdr>
        </w:div>
        <w:div w:id="316034214">
          <w:marLeft w:val="0"/>
          <w:marRight w:val="0"/>
          <w:marTop w:val="0"/>
          <w:marBottom w:val="165"/>
          <w:divBdr>
            <w:top w:val="none" w:sz="0" w:space="0" w:color="auto"/>
            <w:left w:val="none" w:sz="0" w:space="0" w:color="auto"/>
            <w:bottom w:val="none" w:sz="0" w:space="0" w:color="auto"/>
            <w:right w:val="none" w:sz="0" w:space="0" w:color="auto"/>
          </w:divBdr>
        </w:div>
        <w:div w:id="435448077">
          <w:marLeft w:val="0"/>
          <w:marRight w:val="0"/>
          <w:marTop w:val="0"/>
          <w:marBottom w:val="0"/>
          <w:divBdr>
            <w:top w:val="none" w:sz="0" w:space="0" w:color="auto"/>
            <w:left w:val="none" w:sz="0" w:space="0" w:color="auto"/>
            <w:bottom w:val="none" w:sz="0" w:space="0" w:color="auto"/>
            <w:right w:val="none" w:sz="0" w:space="0" w:color="auto"/>
          </w:divBdr>
        </w:div>
        <w:div w:id="938829270">
          <w:marLeft w:val="0"/>
          <w:marRight w:val="0"/>
          <w:marTop w:val="0"/>
          <w:marBottom w:val="0"/>
          <w:divBdr>
            <w:top w:val="none" w:sz="0" w:space="0" w:color="auto"/>
            <w:left w:val="none" w:sz="0" w:space="0" w:color="auto"/>
            <w:bottom w:val="none" w:sz="0" w:space="0" w:color="auto"/>
            <w:right w:val="none" w:sz="0" w:space="0" w:color="auto"/>
          </w:divBdr>
        </w:div>
        <w:div w:id="1558854667">
          <w:marLeft w:val="0"/>
          <w:marRight w:val="0"/>
          <w:marTop w:val="0"/>
          <w:marBottom w:val="167"/>
          <w:divBdr>
            <w:top w:val="none" w:sz="0" w:space="0" w:color="auto"/>
            <w:left w:val="none" w:sz="0" w:space="0" w:color="auto"/>
            <w:bottom w:val="none" w:sz="0" w:space="0" w:color="auto"/>
            <w:right w:val="none" w:sz="0" w:space="0" w:color="auto"/>
          </w:divBdr>
        </w:div>
        <w:div w:id="198204081">
          <w:marLeft w:val="0"/>
          <w:marRight w:val="0"/>
          <w:marTop w:val="0"/>
          <w:marBottom w:val="0"/>
          <w:divBdr>
            <w:top w:val="none" w:sz="0" w:space="0" w:color="auto"/>
            <w:left w:val="none" w:sz="0" w:space="0" w:color="auto"/>
            <w:bottom w:val="none" w:sz="0" w:space="0" w:color="auto"/>
            <w:right w:val="none" w:sz="0" w:space="0" w:color="auto"/>
          </w:divBdr>
        </w:div>
        <w:div w:id="1690595120">
          <w:marLeft w:val="0"/>
          <w:marRight w:val="0"/>
          <w:marTop w:val="0"/>
          <w:marBottom w:val="0"/>
          <w:divBdr>
            <w:top w:val="none" w:sz="0" w:space="0" w:color="auto"/>
            <w:left w:val="none" w:sz="0" w:space="0" w:color="auto"/>
            <w:bottom w:val="none" w:sz="0" w:space="0" w:color="auto"/>
            <w:right w:val="none" w:sz="0" w:space="0" w:color="auto"/>
          </w:divBdr>
        </w:div>
        <w:div w:id="1023165509">
          <w:marLeft w:val="0"/>
          <w:marRight w:val="0"/>
          <w:marTop w:val="0"/>
          <w:marBottom w:val="0"/>
          <w:divBdr>
            <w:top w:val="none" w:sz="0" w:space="0" w:color="auto"/>
            <w:left w:val="none" w:sz="0" w:space="0" w:color="auto"/>
            <w:bottom w:val="none" w:sz="0" w:space="0" w:color="auto"/>
            <w:right w:val="none" w:sz="0" w:space="0" w:color="auto"/>
          </w:divBdr>
        </w:div>
        <w:div w:id="859703946">
          <w:marLeft w:val="0"/>
          <w:marRight w:val="0"/>
          <w:marTop w:val="0"/>
          <w:marBottom w:val="0"/>
          <w:divBdr>
            <w:top w:val="none" w:sz="0" w:space="0" w:color="auto"/>
            <w:left w:val="none" w:sz="0" w:space="0" w:color="auto"/>
            <w:bottom w:val="none" w:sz="0" w:space="0" w:color="auto"/>
            <w:right w:val="none" w:sz="0" w:space="0" w:color="auto"/>
          </w:divBdr>
        </w:div>
        <w:div w:id="1505703738">
          <w:marLeft w:val="0"/>
          <w:marRight w:val="0"/>
          <w:marTop w:val="0"/>
          <w:marBottom w:val="167"/>
          <w:divBdr>
            <w:top w:val="none" w:sz="0" w:space="0" w:color="auto"/>
            <w:left w:val="none" w:sz="0" w:space="0" w:color="auto"/>
            <w:bottom w:val="none" w:sz="0" w:space="0" w:color="auto"/>
            <w:right w:val="none" w:sz="0" w:space="0" w:color="auto"/>
          </w:divBdr>
        </w:div>
        <w:div w:id="1219437841">
          <w:marLeft w:val="0"/>
          <w:marRight w:val="0"/>
          <w:marTop w:val="0"/>
          <w:marBottom w:val="0"/>
          <w:divBdr>
            <w:top w:val="none" w:sz="0" w:space="0" w:color="auto"/>
            <w:left w:val="none" w:sz="0" w:space="0" w:color="auto"/>
            <w:bottom w:val="none" w:sz="0" w:space="0" w:color="auto"/>
            <w:right w:val="none" w:sz="0" w:space="0" w:color="auto"/>
          </w:divBdr>
        </w:div>
        <w:div w:id="97721446">
          <w:marLeft w:val="0"/>
          <w:marRight w:val="0"/>
          <w:marTop w:val="0"/>
          <w:marBottom w:val="0"/>
          <w:divBdr>
            <w:top w:val="none" w:sz="0" w:space="0" w:color="auto"/>
            <w:left w:val="none" w:sz="0" w:space="0" w:color="auto"/>
            <w:bottom w:val="none" w:sz="0" w:space="0" w:color="auto"/>
            <w:right w:val="none" w:sz="0" w:space="0" w:color="auto"/>
          </w:divBdr>
        </w:div>
        <w:div w:id="177349132">
          <w:marLeft w:val="0"/>
          <w:marRight w:val="0"/>
          <w:marTop w:val="0"/>
          <w:marBottom w:val="0"/>
          <w:divBdr>
            <w:top w:val="none" w:sz="0" w:space="0" w:color="auto"/>
            <w:left w:val="none" w:sz="0" w:space="0" w:color="auto"/>
            <w:bottom w:val="none" w:sz="0" w:space="0" w:color="auto"/>
            <w:right w:val="none" w:sz="0" w:space="0" w:color="auto"/>
          </w:divBdr>
        </w:div>
        <w:div w:id="965550719">
          <w:marLeft w:val="0"/>
          <w:marRight w:val="0"/>
          <w:marTop w:val="0"/>
          <w:marBottom w:val="167"/>
          <w:divBdr>
            <w:top w:val="none" w:sz="0" w:space="0" w:color="auto"/>
            <w:left w:val="none" w:sz="0" w:space="0" w:color="auto"/>
            <w:bottom w:val="none" w:sz="0" w:space="0" w:color="auto"/>
            <w:right w:val="none" w:sz="0" w:space="0" w:color="auto"/>
          </w:divBdr>
        </w:div>
        <w:div w:id="1762919032">
          <w:marLeft w:val="0"/>
          <w:marRight w:val="0"/>
          <w:marTop w:val="0"/>
          <w:marBottom w:val="167"/>
          <w:divBdr>
            <w:top w:val="none" w:sz="0" w:space="0" w:color="auto"/>
            <w:left w:val="none" w:sz="0" w:space="0" w:color="auto"/>
            <w:bottom w:val="none" w:sz="0" w:space="0" w:color="auto"/>
            <w:right w:val="none" w:sz="0" w:space="0" w:color="auto"/>
          </w:divBdr>
        </w:div>
        <w:div w:id="799881236">
          <w:marLeft w:val="0"/>
          <w:marRight w:val="0"/>
          <w:marTop w:val="0"/>
          <w:marBottom w:val="167"/>
          <w:divBdr>
            <w:top w:val="none" w:sz="0" w:space="0" w:color="auto"/>
            <w:left w:val="none" w:sz="0" w:space="0" w:color="auto"/>
            <w:bottom w:val="none" w:sz="0" w:space="0" w:color="auto"/>
            <w:right w:val="none" w:sz="0" w:space="0" w:color="auto"/>
          </w:divBdr>
        </w:div>
        <w:div w:id="1644697580">
          <w:marLeft w:val="0"/>
          <w:marRight w:val="0"/>
          <w:marTop w:val="0"/>
          <w:marBottom w:val="0"/>
          <w:divBdr>
            <w:top w:val="none" w:sz="0" w:space="0" w:color="auto"/>
            <w:left w:val="none" w:sz="0" w:space="0" w:color="auto"/>
            <w:bottom w:val="none" w:sz="0" w:space="0" w:color="auto"/>
            <w:right w:val="none" w:sz="0" w:space="0" w:color="auto"/>
          </w:divBdr>
        </w:div>
        <w:div w:id="1006250401">
          <w:marLeft w:val="0"/>
          <w:marRight w:val="0"/>
          <w:marTop w:val="0"/>
          <w:marBottom w:val="0"/>
          <w:divBdr>
            <w:top w:val="none" w:sz="0" w:space="0" w:color="auto"/>
            <w:left w:val="none" w:sz="0" w:space="0" w:color="auto"/>
            <w:bottom w:val="none" w:sz="0" w:space="0" w:color="auto"/>
            <w:right w:val="none" w:sz="0" w:space="0" w:color="auto"/>
          </w:divBdr>
        </w:div>
        <w:div w:id="366104221">
          <w:marLeft w:val="0"/>
          <w:marRight w:val="0"/>
          <w:marTop w:val="0"/>
          <w:marBottom w:val="0"/>
          <w:divBdr>
            <w:top w:val="none" w:sz="0" w:space="0" w:color="auto"/>
            <w:left w:val="none" w:sz="0" w:space="0" w:color="auto"/>
            <w:bottom w:val="none" w:sz="0" w:space="0" w:color="auto"/>
            <w:right w:val="none" w:sz="0" w:space="0" w:color="auto"/>
          </w:divBdr>
        </w:div>
        <w:div w:id="67965264">
          <w:marLeft w:val="0"/>
          <w:marRight w:val="0"/>
          <w:marTop w:val="0"/>
          <w:marBottom w:val="167"/>
          <w:divBdr>
            <w:top w:val="none" w:sz="0" w:space="0" w:color="auto"/>
            <w:left w:val="none" w:sz="0" w:space="0" w:color="auto"/>
            <w:bottom w:val="none" w:sz="0" w:space="0" w:color="auto"/>
            <w:right w:val="none" w:sz="0" w:space="0" w:color="auto"/>
          </w:divBdr>
        </w:div>
        <w:div w:id="960039737">
          <w:marLeft w:val="0"/>
          <w:marRight w:val="0"/>
          <w:marTop w:val="0"/>
          <w:marBottom w:val="167"/>
          <w:divBdr>
            <w:top w:val="none" w:sz="0" w:space="0" w:color="auto"/>
            <w:left w:val="none" w:sz="0" w:space="0" w:color="auto"/>
            <w:bottom w:val="none" w:sz="0" w:space="0" w:color="auto"/>
            <w:right w:val="none" w:sz="0" w:space="0" w:color="auto"/>
          </w:divBdr>
        </w:div>
        <w:div w:id="367071212">
          <w:marLeft w:val="0"/>
          <w:marRight w:val="0"/>
          <w:marTop w:val="0"/>
          <w:marBottom w:val="0"/>
          <w:divBdr>
            <w:top w:val="none" w:sz="0" w:space="0" w:color="auto"/>
            <w:left w:val="none" w:sz="0" w:space="0" w:color="auto"/>
            <w:bottom w:val="none" w:sz="0" w:space="0" w:color="auto"/>
            <w:right w:val="none" w:sz="0" w:space="0" w:color="auto"/>
          </w:divBdr>
        </w:div>
        <w:div w:id="1591620546">
          <w:marLeft w:val="0"/>
          <w:marRight w:val="0"/>
          <w:marTop w:val="0"/>
          <w:marBottom w:val="168"/>
          <w:divBdr>
            <w:top w:val="none" w:sz="0" w:space="0" w:color="auto"/>
            <w:left w:val="none" w:sz="0" w:space="0" w:color="auto"/>
            <w:bottom w:val="none" w:sz="0" w:space="0" w:color="auto"/>
            <w:right w:val="none" w:sz="0" w:space="0" w:color="auto"/>
          </w:divBdr>
        </w:div>
        <w:div w:id="982386699">
          <w:marLeft w:val="0"/>
          <w:marRight w:val="0"/>
          <w:marTop w:val="0"/>
          <w:marBottom w:val="0"/>
          <w:divBdr>
            <w:top w:val="none" w:sz="0" w:space="0" w:color="auto"/>
            <w:left w:val="none" w:sz="0" w:space="0" w:color="auto"/>
            <w:bottom w:val="none" w:sz="0" w:space="0" w:color="auto"/>
            <w:right w:val="none" w:sz="0" w:space="0" w:color="auto"/>
          </w:divBdr>
        </w:div>
        <w:div w:id="707297219">
          <w:marLeft w:val="0"/>
          <w:marRight w:val="0"/>
          <w:marTop w:val="0"/>
          <w:marBottom w:val="0"/>
          <w:divBdr>
            <w:top w:val="none" w:sz="0" w:space="0" w:color="auto"/>
            <w:left w:val="none" w:sz="0" w:space="0" w:color="auto"/>
            <w:bottom w:val="none" w:sz="0" w:space="0" w:color="auto"/>
            <w:right w:val="none" w:sz="0" w:space="0" w:color="auto"/>
          </w:divBdr>
        </w:div>
        <w:div w:id="2028362174">
          <w:marLeft w:val="0"/>
          <w:marRight w:val="0"/>
          <w:marTop w:val="0"/>
          <w:marBottom w:val="0"/>
          <w:divBdr>
            <w:top w:val="none" w:sz="0" w:space="0" w:color="auto"/>
            <w:left w:val="none" w:sz="0" w:space="0" w:color="auto"/>
            <w:bottom w:val="none" w:sz="0" w:space="0" w:color="auto"/>
            <w:right w:val="none" w:sz="0" w:space="0" w:color="auto"/>
          </w:divBdr>
        </w:div>
        <w:div w:id="1975744919">
          <w:marLeft w:val="0"/>
          <w:marRight w:val="0"/>
          <w:marTop w:val="0"/>
          <w:marBottom w:val="0"/>
          <w:divBdr>
            <w:top w:val="none" w:sz="0" w:space="0" w:color="auto"/>
            <w:left w:val="none" w:sz="0" w:space="0" w:color="auto"/>
            <w:bottom w:val="none" w:sz="0" w:space="0" w:color="auto"/>
            <w:right w:val="none" w:sz="0" w:space="0" w:color="auto"/>
          </w:divBdr>
        </w:div>
        <w:div w:id="1418283445">
          <w:marLeft w:val="0"/>
          <w:marRight w:val="0"/>
          <w:marTop w:val="0"/>
          <w:marBottom w:val="0"/>
          <w:divBdr>
            <w:top w:val="none" w:sz="0" w:space="0" w:color="auto"/>
            <w:left w:val="none" w:sz="0" w:space="0" w:color="auto"/>
            <w:bottom w:val="none" w:sz="0" w:space="0" w:color="auto"/>
            <w:right w:val="none" w:sz="0" w:space="0" w:color="auto"/>
          </w:divBdr>
        </w:div>
        <w:div w:id="903299602">
          <w:marLeft w:val="0"/>
          <w:marRight w:val="0"/>
          <w:marTop w:val="0"/>
          <w:marBottom w:val="0"/>
          <w:divBdr>
            <w:top w:val="none" w:sz="0" w:space="0" w:color="auto"/>
            <w:left w:val="none" w:sz="0" w:space="0" w:color="auto"/>
            <w:bottom w:val="none" w:sz="0" w:space="0" w:color="auto"/>
            <w:right w:val="none" w:sz="0" w:space="0" w:color="auto"/>
          </w:divBdr>
        </w:div>
        <w:div w:id="1320882574">
          <w:marLeft w:val="0"/>
          <w:marRight w:val="0"/>
          <w:marTop w:val="0"/>
          <w:marBottom w:val="0"/>
          <w:divBdr>
            <w:top w:val="none" w:sz="0" w:space="0" w:color="auto"/>
            <w:left w:val="none" w:sz="0" w:space="0" w:color="auto"/>
            <w:bottom w:val="none" w:sz="0" w:space="0" w:color="auto"/>
            <w:right w:val="none" w:sz="0" w:space="0" w:color="auto"/>
          </w:divBdr>
        </w:div>
        <w:div w:id="51928141">
          <w:marLeft w:val="0"/>
          <w:marRight w:val="0"/>
          <w:marTop w:val="0"/>
          <w:marBottom w:val="0"/>
          <w:divBdr>
            <w:top w:val="none" w:sz="0" w:space="0" w:color="auto"/>
            <w:left w:val="none" w:sz="0" w:space="0" w:color="auto"/>
            <w:bottom w:val="none" w:sz="0" w:space="0" w:color="auto"/>
            <w:right w:val="none" w:sz="0" w:space="0" w:color="auto"/>
          </w:divBdr>
        </w:div>
        <w:div w:id="362900339">
          <w:marLeft w:val="0"/>
          <w:marRight w:val="0"/>
          <w:marTop w:val="0"/>
          <w:marBottom w:val="0"/>
          <w:divBdr>
            <w:top w:val="none" w:sz="0" w:space="0" w:color="auto"/>
            <w:left w:val="none" w:sz="0" w:space="0" w:color="auto"/>
            <w:bottom w:val="none" w:sz="0" w:space="0" w:color="auto"/>
            <w:right w:val="none" w:sz="0" w:space="0" w:color="auto"/>
          </w:divBdr>
        </w:div>
        <w:div w:id="876282871">
          <w:marLeft w:val="0"/>
          <w:marRight w:val="0"/>
          <w:marTop w:val="0"/>
          <w:marBottom w:val="167"/>
          <w:divBdr>
            <w:top w:val="none" w:sz="0" w:space="0" w:color="auto"/>
            <w:left w:val="none" w:sz="0" w:space="0" w:color="auto"/>
            <w:bottom w:val="none" w:sz="0" w:space="0" w:color="auto"/>
            <w:right w:val="none" w:sz="0" w:space="0" w:color="auto"/>
          </w:divBdr>
        </w:div>
        <w:div w:id="419059977">
          <w:marLeft w:val="0"/>
          <w:marRight w:val="0"/>
          <w:marTop w:val="0"/>
          <w:marBottom w:val="0"/>
          <w:divBdr>
            <w:top w:val="none" w:sz="0" w:space="0" w:color="auto"/>
            <w:left w:val="none" w:sz="0" w:space="0" w:color="auto"/>
            <w:bottom w:val="none" w:sz="0" w:space="0" w:color="auto"/>
            <w:right w:val="none" w:sz="0" w:space="0" w:color="auto"/>
          </w:divBdr>
        </w:div>
        <w:div w:id="1419979409">
          <w:marLeft w:val="0"/>
          <w:marRight w:val="0"/>
          <w:marTop w:val="0"/>
          <w:marBottom w:val="0"/>
          <w:divBdr>
            <w:top w:val="none" w:sz="0" w:space="0" w:color="auto"/>
            <w:left w:val="none" w:sz="0" w:space="0" w:color="auto"/>
            <w:bottom w:val="none" w:sz="0" w:space="0" w:color="auto"/>
            <w:right w:val="none" w:sz="0" w:space="0" w:color="auto"/>
          </w:divBdr>
        </w:div>
      </w:divsChild>
    </w:div>
    <w:div w:id="555552089">
      <w:bodyDiv w:val="1"/>
      <w:marLeft w:val="0"/>
      <w:marRight w:val="0"/>
      <w:marTop w:val="0"/>
      <w:marBottom w:val="0"/>
      <w:divBdr>
        <w:top w:val="none" w:sz="0" w:space="0" w:color="auto"/>
        <w:left w:val="none" w:sz="0" w:space="0" w:color="auto"/>
        <w:bottom w:val="none" w:sz="0" w:space="0" w:color="auto"/>
        <w:right w:val="none" w:sz="0" w:space="0" w:color="auto"/>
      </w:divBdr>
      <w:divsChild>
        <w:div w:id="2008170808">
          <w:marLeft w:val="0"/>
          <w:marRight w:val="0"/>
          <w:marTop w:val="0"/>
          <w:marBottom w:val="0"/>
          <w:divBdr>
            <w:top w:val="none" w:sz="0" w:space="0" w:color="auto"/>
            <w:left w:val="none" w:sz="0" w:space="0" w:color="auto"/>
            <w:bottom w:val="none" w:sz="0" w:space="0" w:color="auto"/>
            <w:right w:val="none" w:sz="0" w:space="0" w:color="auto"/>
          </w:divBdr>
          <w:divsChild>
            <w:div w:id="1260680226">
              <w:marLeft w:val="0"/>
              <w:marRight w:val="0"/>
              <w:marTop w:val="0"/>
              <w:marBottom w:val="0"/>
              <w:divBdr>
                <w:top w:val="none" w:sz="0" w:space="0" w:color="auto"/>
                <w:left w:val="none" w:sz="0" w:space="0" w:color="auto"/>
                <w:bottom w:val="none" w:sz="0" w:space="0" w:color="auto"/>
                <w:right w:val="none" w:sz="0" w:space="0" w:color="auto"/>
              </w:divBdr>
              <w:divsChild>
                <w:div w:id="2621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30014">
      <w:bodyDiv w:val="1"/>
      <w:marLeft w:val="0"/>
      <w:marRight w:val="0"/>
      <w:marTop w:val="0"/>
      <w:marBottom w:val="0"/>
      <w:divBdr>
        <w:top w:val="none" w:sz="0" w:space="0" w:color="auto"/>
        <w:left w:val="none" w:sz="0" w:space="0" w:color="auto"/>
        <w:bottom w:val="none" w:sz="0" w:space="0" w:color="auto"/>
        <w:right w:val="none" w:sz="0" w:space="0" w:color="auto"/>
      </w:divBdr>
    </w:div>
    <w:div w:id="1048069407">
      <w:bodyDiv w:val="1"/>
      <w:marLeft w:val="0"/>
      <w:marRight w:val="0"/>
      <w:marTop w:val="0"/>
      <w:marBottom w:val="0"/>
      <w:divBdr>
        <w:top w:val="none" w:sz="0" w:space="0" w:color="auto"/>
        <w:left w:val="none" w:sz="0" w:space="0" w:color="auto"/>
        <w:bottom w:val="none" w:sz="0" w:space="0" w:color="auto"/>
        <w:right w:val="none" w:sz="0" w:space="0" w:color="auto"/>
      </w:divBdr>
      <w:divsChild>
        <w:div w:id="284629429">
          <w:marLeft w:val="0"/>
          <w:marRight w:val="0"/>
          <w:marTop w:val="0"/>
          <w:marBottom w:val="0"/>
          <w:divBdr>
            <w:top w:val="none" w:sz="0" w:space="0" w:color="auto"/>
            <w:left w:val="none" w:sz="0" w:space="0" w:color="auto"/>
            <w:bottom w:val="none" w:sz="0" w:space="0" w:color="auto"/>
            <w:right w:val="none" w:sz="0" w:space="0" w:color="auto"/>
          </w:divBdr>
          <w:divsChild>
            <w:div w:id="1938904080">
              <w:marLeft w:val="0"/>
              <w:marRight w:val="0"/>
              <w:marTop w:val="0"/>
              <w:marBottom w:val="0"/>
              <w:divBdr>
                <w:top w:val="none" w:sz="0" w:space="0" w:color="auto"/>
                <w:left w:val="none" w:sz="0" w:space="0" w:color="auto"/>
                <w:bottom w:val="none" w:sz="0" w:space="0" w:color="auto"/>
                <w:right w:val="none" w:sz="0" w:space="0" w:color="auto"/>
              </w:divBdr>
              <w:divsChild>
                <w:div w:id="4166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962">
      <w:bodyDiv w:val="1"/>
      <w:marLeft w:val="0"/>
      <w:marRight w:val="0"/>
      <w:marTop w:val="0"/>
      <w:marBottom w:val="0"/>
      <w:divBdr>
        <w:top w:val="none" w:sz="0" w:space="0" w:color="auto"/>
        <w:left w:val="none" w:sz="0" w:space="0" w:color="auto"/>
        <w:bottom w:val="none" w:sz="0" w:space="0" w:color="auto"/>
        <w:right w:val="none" w:sz="0" w:space="0" w:color="auto"/>
      </w:divBdr>
      <w:divsChild>
        <w:div w:id="935942394">
          <w:marLeft w:val="0"/>
          <w:marRight w:val="0"/>
          <w:marTop w:val="0"/>
          <w:marBottom w:val="0"/>
          <w:divBdr>
            <w:top w:val="none" w:sz="0" w:space="0" w:color="auto"/>
            <w:left w:val="none" w:sz="0" w:space="0" w:color="auto"/>
            <w:bottom w:val="none" w:sz="0" w:space="0" w:color="auto"/>
            <w:right w:val="none" w:sz="0" w:space="0" w:color="auto"/>
          </w:divBdr>
          <w:divsChild>
            <w:div w:id="921337616">
              <w:marLeft w:val="0"/>
              <w:marRight w:val="0"/>
              <w:marTop w:val="0"/>
              <w:marBottom w:val="0"/>
              <w:divBdr>
                <w:top w:val="none" w:sz="0" w:space="0" w:color="auto"/>
                <w:left w:val="none" w:sz="0" w:space="0" w:color="auto"/>
                <w:bottom w:val="none" w:sz="0" w:space="0" w:color="auto"/>
                <w:right w:val="none" w:sz="0" w:space="0" w:color="auto"/>
              </w:divBdr>
              <w:divsChild>
                <w:div w:id="19577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5867">
          <w:marLeft w:val="0"/>
          <w:marRight w:val="0"/>
          <w:marTop w:val="0"/>
          <w:marBottom w:val="0"/>
          <w:divBdr>
            <w:top w:val="none" w:sz="0" w:space="0" w:color="auto"/>
            <w:left w:val="none" w:sz="0" w:space="0" w:color="auto"/>
            <w:bottom w:val="none" w:sz="0" w:space="0" w:color="auto"/>
            <w:right w:val="none" w:sz="0" w:space="0" w:color="auto"/>
          </w:divBdr>
          <w:divsChild>
            <w:div w:id="1822041221">
              <w:marLeft w:val="0"/>
              <w:marRight w:val="0"/>
              <w:marTop w:val="0"/>
              <w:marBottom w:val="0"/>
              <w:divBdr>
                <w:top w:val="none" w:sz="0" w:space="0" w:color="auto"/>
                <w:left w:val="none" w:sz="0" w:space="0" w:color="auto"/>
                <w:bottom w:val="none" w:sz="0" w:space="0" w:color="auto"/>
                <w:right w:val="none" w:sz="0" w:space="0" w:color="auto"/>
              </w:divBdr>
              <w:divsChild>
                <w:div w:id="3562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74620">
          <w:marLeft w:val="0"/>
          <w:marRight w:val="0"/>
          <w:marTop w:val="0"/>
          <w:marBottom w:val="0"/>
          <w:divBdr>
            <w:top w:val="none" w:sz="0" w:space="0" w:color="auto"/>
            <w:left w:val="none" w:sz="0" w:space="0" w:color="auto"/>
            <w:bottom w:val="none" w:sz="0" w:space="0" w:color="auto"/>
            <w:right w:val="none" w:sz="0" w:space="0" w:color="auto"/>
          </w:divBdr>
          <w:divsChild>
            <w:div w:id="186220127">
              <w:marLeft w:val="0"/>
              <w:marRight w:val="0"/>
              <w:marTop w:val="0"/>
              <w:marBottom w:val="0"/>
              <w:divBdr>
                <w:top w:val="none" w:sz="0" w:space="0" w:color="auto"/>
                <w:left w:val="none" w:sz="0" w:space="0" w:color="auto"/>
                <w:bottom w:val="none" w:sz="0" w:space="0" w:color="auto"/>
                <w:right w:val="none" w:sz="0" w:space="0" w:color="auto"/>
              </w:divBdr>
              <w:divsChild>
                <w:div w:id="18511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9656">
          <w:marLeft w:val="0"/>
          <w:marRight w:val="0"/>
          <w:marTop w:val="0"/>
          <w:marBottom w:val="0"/>
          <w:divBdr>
            <w:top w:val="none" w:sz="0" w:space="0" w:color="auto"/>
            <w:left w:val="none" w:sz="0" w:space="0" w:color="auto"/>
            <w:bottom w:val="none" w:sz="0" w:space="0" w:color="auto"/>
            <w:right w:val="none" w:sz="0" w:space="0" w:color="auto"/>
          </w:divBdr>
          <w:divsChild>
            <w:div w:id="168372635">
              <w:marLeft w:val="0"/>
              <w:marRight w:val="0"/>
              <w:marTop w:val="0"/>
              <w:marBottom w:val="0"/>
              <w:divBdr>
                <w:top w:val="none" w:sz="0" w:space="0" w:color="auto"/>
                <w:left w:val="none" w:sz="0" w:space="0" w:color="auto"/>
                <w:bottom w:val="none" w:sz="0" w:space="0" w:color="auto"/>
                <w:right w:val="none" w:sz="0" w:space="0" w:color="auto"/>
              </w:divBdr>
              <w:divsChild>
                <w:div w:id="15221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4323">
      <w:bodyDiv w:val="1"/>
      <w:marLeft w:val="0"/>
      <w:marRight w:val="0"/>
      <w:marTop w:val="0"/>
      <w:marBottom w:val="0"/>
      <w:divBdr>
        <w:top w:val="none" w:sz="0" w:space="0" w:color="auto"/>
        <w:left w:val="none" w:sz="0" w:space="0" w:color="auto"/>
        <w:bottom w:val="none" w:sz="0" w:space="0" w:color="auto"/>
        <w:right w:val="none" w:sz="0" w:space="0" w:color="auto"/>
      </w:divBdr>
      <w:divsChild>
        <w:div w:id="61566252">
          <w:marLeft w:val="0"/>
          <w:marRight w:val="0"/>
          <w:marTop w:val="0"/>
          <w:marBottom w:val="0"/>
          <w:divBdr>
            <w:top w:val="none" w:sz="0" w:space="0" w:color="auto"/>
            <w:left w:val="none" w:sz="0" w:space="0" w:color="auto"/>
            <w:bottom w:val="none" w:sz="0" w:space="0" w:color="auto"/>
            <w:right w:val="none" w:sz="0" w:space="0" w:color="auto"/>
          </w:divBdr>
          <w:divsChild>
            <w:div w:id="322899575">
              <w:marLeft w:val="0"/>
              <w:marRight w:val="0"/>
              <w:marTop w:val="0"/>
              <w:marBottom w:val="0"/>
              <w:divBdr>
                <w:top w:val="none" w:sz="0" w:space="0" w:color="auto"/>
                <w:left w:val="none" w:sz="0" w:space="0" w:color="auto"/>
                <w:bottom w:val="none" w:sz="0" w:space="0" w:color="auto"/>
                <w:right w:val="none" w:sz="0" w:space="0" w:color="auto"/>
              </w:divBdr>
              <w:divsChild>
                <w:div w:id="142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Paycheck-Protection-Program-Application-3-30-2020-v3.pdf?j=268557&amp;sfmc_sub=124923632&amp;l=3151_HTML&amp;u=8813281&amp;mid=7306387&amp;jb=667&amp;utm_medium=email&amp;SubscriberID=124923632&amp;utm_source=NewsUp_A20Mar225&amp;Site=aicpa&amp;LinkID=8813281&amp;utm_campaign=Newsupdate&amp;cid=email:NewsUp_A20Mar225:Newsupdate:Share+the+application:aicpa&amp;SendID=268557&amp;utm_content=Special" TargetMode="External"/><Relationship Id="rId3" Type="http://schemas.openxmlformats.org/officeDocument/2006/relationships/settings" Target="settings.xml"/><Relationship Id="rId7" Type="http://schemas.openxmlformats.org/officeDocument/2006/relationships/hyperlink" Target="https://www.census.gov/eos/www/na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ba.gov/federal-contracting/contracting-guide/size-standard" TargetMode="External"/><Relationship Id="rId11" Type="http://schemas.openxmlformats.org/officeDocument/2006/relationships/theme" Target="theme/theme1.xml"/><Relationship Id="rId5" Type="http://schemas.openxmlformats.org/officeDocument/2006/relationships/hyperlink" Target="https://www.sba.gov/sites/default/files/2020-04/PPP%20Borrower%20Application%20Form.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plinger.com/tool/taxes/T023-S001-stimulus-check-calculator-2020/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2517</Words>
  <Characters>11579</Characters>
  <Application>Microsoft Office Word</Application>
  <DocSecurity>0</DocSecurity>
  <Lines>330</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Shaull</dc:creator>
  <cp:keywords/>
  <dc:description/>
  <cp:lastModifiedBy>Scott Shaull</cp:lastModifiedBy>
  <cp:revision>2</cp:revision>
  <cp:lastPrinted>2020-04-08T19:42:00Z</cp:lastPrinted>
  <dcterms:created xsi:type="dcterms:W3CDTF">2020-04-08T19:57:00Z</dcterms:created>
  <dcterms:modified xsi:type="dcterms:W3CDTF">2020-04-08T19:57:00Z</dcterms:modified>
</cp:coreProperties>
</file>